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FB083D" w14:textId="76D00011" w:rsidR="006034E0" w:rsidRDefault="006034E0" w:rsidP="004B14B8">
      <w:pPr>
        <w:pStyle w:val="CRCoverPage"/>
        <w:tabs>
          <w:tab w:val="right" w:pos="9639"/>
        </w:tabs>
        <w:spacing w:after="0"/>
        <w:rPr>
          <w:b/>
          <w:i/>
          <w:noProof/>
          <w:sz w:val="28"/>
        </w:rPr>
      </w:pPr>
      <w:bookmarkStart w:id="0" w:name="_Hlk145491888"/>
      <w:bookmarkStart w:id="1" w:name="_Hlk210553210"/>
      <w:bookmarkStart w:id="2" w:name="_Toc20125182"/>
      <w:bookmarkStart w:id="3" w:name="_Toc27486379"/>
      <w:bookmarkStart w:id="4" w:name="_Toc36210432"/>
      <w:bookmarkStart w:id="5" w:name="_Toc45096291"/>
      <w:bookmarkStart w:id="6" w:name="_Toc45882324"/>
      <w:bookmarkStart w:id="7" w:name="_Toc51762120"/>
      <w:bookmarkStart w:id="8" w:name="_Toc83313306"/>
      <w:bookmarkStart w:id="9" w:name="_Toc193381720"/>
      <w:r>
        <w:rPr>
          <w:b/>
          <w:noProof/>
          <w:sz w:val="24"/>
        </w:rPr>
        <w:t>3GPP TSG-CT WG1 Meeting #15</w:t>
      </w:r>
      <w:r>
        <w:rPr>
          <w:b/>
          <w:noProof/>
          <w:sz w:val="24"/>
          <w:lang w:eastAsia="zh-CN"/>
        </w:rPr>
        <w:t>7</w:t>
      </w:r>
      <w:r>
        <w:rPr>
          <w:b/>
          <w:i/>
          <w:noProof/>
          <w:sz w:val="28"/>
        </w:rPr>
        <w:tab/>
      </w:r>
      <w:r w:rsidR="00330D5F" w:rsidRPr="00330D5F">
        <w:rPr>
          <w:b/>
          <w:noProof/>
          <w:sz w:val="24"/>
        </w:rPr>
        <w:t>C1-256351</w:t>
      </w:r>
    </w:p>
    <w:p w14:paraId="1D77EEB1" w14:textId="77777777" w:rsidR="006034E0" w:rsidRDefault="006034E0" w:rsidP="006034E0">
      <w:pPr>
        <w:pStyle w:val="CRCoverPage"/>
        <w:tabs>
          <w:tab w:val="right" w:pos="9639"/>
        </w:tabs>
        <w:spacing w:after="0"/>
        <w:rPr>
          <w:b/>
          <w:noProof/>
          <w:sz w:val="24"/>
        </w:rPr>
      </w:pPr>
      <w:r>
        <w:rPr>
          <w:b/>
          <w:noProof/>
          <w:sz w:val="24"/>
          <w:lang w:eastAsia="zh-CN"/>
        </w:rPr>
        <w:t>Sophia Antipolis, France</w:t>
      </w:r>
      <w:r>
        <w:rPr>
          <w:b/>
          <w:noProof/>
          <w:sz w:val="24"/>
        </w:rPr>
        <w:t>, 13-17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D2361" w14:paraId="4CD26D5B" w14:textId="77777777" w:rsidTr="004E54A9">
        <w:tc>
          <w:tcPr>
            <w:tcW w:w="9641" w:type="dxa"/>
            <w:gridSpan w:val="9"/>
            <w:tcBorders>
              <w:top w:val="single" w:sz="4" w:space="0" w:color="auto"/>
              <w:left w:val="single" w:sz="4" w:space="0" w:color="auto"/>
              <w:right w:val="single" w:sz="4" w:space="0" w:color="auto"/>
            </w:tcBorders>
          </w:tcPr>
          <w:bookmarkEnd w:id="0"/>
          <w:bookmarkEnd w:id="1"/>
          <w:p w14:paraId="6614F39B" w14:textId="77777777" w:rsidR="00CD2361" w:rsidRDefault="00CD2361" w:rsidP="004E54A9">
            <w:pPr>
              <w:pStyle w:val="CRCoverPage"/>
              <w:spacing w:after="0"/>
              <w:jc w:val="right"/>
              <w:rPr>
                <w:i/>
                <w:noProof/>
              </w:rPr>
            </w:pPr>
            <w:r>
              <w:rPr>
                <w:i/>
                <w:noProof/>
                <w:sz w:val="14"/>
              </w:rPr>
              <w:t>CR-Form-v12.3</w:t>
            </w:r>
          </w:p>
        </w:tc>
      </w:tr>
      <w:tr w:rsidR="00CD2361" w14:paraId="6079AF24" w14:textId="77777777" w:rsidTr="004E54A9">
        <w:tc>
          <w:tcPr>
            <w:tcW w:w="9641" w:type="dxa"/>
            <w:gridSpan w:val="9"/>
            <w:tcBorders>
              <w:left w:val="single" w:sz="4" w:space="0" w:color="auto"/>
              <w:right w:val="single" w:sz="4" w:space="0" w:color="auto"/>
            </w:tcBorders>
          </w:tcPr>
          <w:p w14:paraId="3FBA130D" w14:textId="77777777" w:rsidR="00CD2361" w:rsidRDefault="00CD2361" w:rsidP="004E54A9">
            <w:pPr>
              <w:pStyle w:val="CRCoverPage"/>
              <w:spacing w:after="0"/>
              <w:jc w:val="center"/>
              <w:rPr>
                <w:noProof/>
              </w:rPr>
            </w:pPr>
            <w:r>
              <w:rPr>
                <w:b/>
                <w:noProof/>
                <w:sz w:val="32"/>
              </w:rPr>
              <w:t>CHANGE REQUEST</w:t>
            </w:r>
          </w:p>
        </w:tc>
      </w:tr>
      <w:tr w:rsidR="00CD2361" w14:paraId="4D297163" w14:textId="77777777" w:rsidTr="004E54A9">
        <w:tc>
          <w:tcPr>
            <w:tcW w:w="9641" w:type="dxa"/>
            <w:gridSpan w:val="9"/>
            <w:tcBorders>
              <w:left w:val="single" w:sz="4" w:space="0" w:color="auto"/>
              <w:right w:val="single" w:sz="4" w:space="0" w:color="auto"/>
            </w:tcBorders>
          </w:tcPr>
          <w:p w14:paraId="3740D49E" w14:textId="77777777" w:rsidR="00CD2361" w:rsidRDefault="00CD2361" w:rsidP="004E54A9">
            <w:pPr>
              <w:pStyle w:val="CRCoverPage"/>
              <w:spacing w:after="0"/>
              <w:rPr>
                <w:noProof/>
                <w:sz w:val="8"/>
                <w:szCs w:val="8"/>
              </w:rPr>
            </w:pPr>
          </w:p>
        </w:tc>
      </w:tr>
      <w:tr w:rsidR="00CD2361" w14:paraId="75A9E09F" w14:textId="77777777" w:rsidTr="004E54A9">
        <w:tc>
          <w:tcPr>
            <w:tcW w:w="142" w:type="dxa"/>
            <w:tcBorders>
              <w:left w:val="single" w:sz="4" w:space="0" w:color="auto"/>
            </w:tcBorders>
          </w:tcPr>
          <w:p w14:paraId="49EFC173" w14:textId="77777777" w:rsidR="00CD2361" w:rsidRDefault="00CD2361" w:rsidP="004E54A9">
            <w:pPr>
              <w:pStyle w:val="CRCoverPage"/>
              <w:spacing w:after="0"/>
              <w:jc w:val="right"/>
              <w:rPr>
                <w:noProof/>
              </w:rPr>
            </w:pPr>
          </w:p>
        </w:tc>
        <w:tc>
          <w:tcPr>
            <w:tcW w:w="1559" w:type="dxa"/>
            <w:shd w:val="pct30" w:color="FFFF00" w:fill="auto"/>
          </w:tcPr>
          <w:p w14:paraId="0DDD347E" w14:textId="1BB7726E" w:rsidR="00CD2361" w:rsidRPr="00410371" w:rsidRDefault="00EF0210" w:rsidP="004E54A9">
            <w:pPr>
              <w:pStyle w:val="CRCoverPage"/>
              <w:spacing w:after="0"/>
              <w:jc w:val="right"/>
              <w:rPr>
                <w:b/>
                <w:noProof/>
                <w:sz w:val="28"/>
              </w:rPr>
            </w:pPr>
            <w:r>
              <w:rPr>
                <w:b/>
                <w:noProof/>
                <w:sz w:val="28"/>
              </w:rPr>
              <w:t>24.301</w:t>
            </w:r>
          </w:p>
        </w:tc>
        <w:tc>
          <w:tcPr>
            <w:tcW w:w="709" w:type="dxa"/>
          </w:tcPr>
          <w:p w14:paraId="7A3385D5" w14:textId="77777777" w:rsidR="00CD2361" w:rsidRDefault="00CD2361" w:rsidP="004E54A9">
            <w:pPr>
              <w:pStyle w:val="CRCoverPage"/>
              <w:spacing w:after="0"/>
              <w:jc w:val="center"/>
              <w:rPr>
                <w:noProof/>
              </w:rPr>
            </w:pPr>
            <w:r>
              <w:rPr>
                <w:b/>
                <w:noProof/>
                <w:sz w:val="28"/>
              </w:rPr>
              <w:t>CR</w:t>
            </w:r>
          </w:p>
        </w:tc>
        <w:tc>
          <w:tcPr>
            <w:tcW w:w="1276" w:type="dxa"/>
            <w:shd w:val="pct30" w:color="FFFF00" w:fill="auto"/>
          </w:tcPr>
          <w:p w14:paraId="25A24832" w14:textId="395DBF74" w:rsidR="00CD2361" w:rsidRPr="00930CCD" w:rsidRDefault="00930CCD" w:rsidP="004E54A9">
            <w:pPr>
              <w:pStyle w:val="CRCoverPage"/>
              <w:spacing w:after="0"/>
              <w:rPr>
                <w:b/>
                <w:noProof/>
                <w:sz w:val="28"/>
              </w:rPr>
            </w:pPr>
            <w:r w:rsidRPr="00930CCD">
              <w:rPr>
                <w:b/>
                <w:noProof/>
                <w:sz w:val="28"/>
              </w:rPr>
              <w:t>4565</w:t>
            </w:r>
          </w:p>
        </w:tc>
        <w:tc>
          <w:tcPr>
            <w:tcW w:w="709" w:type="dxa"/>
          </w:tcPr>
          <w:p w14:paraId="5DB87DE7" w14:textId="77777777" w:rsidR="00CD2361" w:rsidRDefault="00CD2361" w:rsidP="004E54A9">
            <w:pPr>
              <w:pStyle w:val="CRCoverPage"/>
              <w:tabs>
                <w:tab w:val="right" w:pos="625"/>
              </w:tabs>
              <w:spacing w:after="0"/>
              <w:jc w:val="center"/>
              <w:rPr>
                <w:noProof/>
              </w:rPr>
            </w:pPr>
            <w:r>
              <w:rPr>
                <w:b/>
                <w:bCs/>
                <w:noProof/>
                <w:sz w:val="28"/>
              </w:rPr>
              <w:t>rev</w:t>
            </w:r>
          </w:p>
        </w:tc>
        <w:tc>
          <w:tcPr>
            <w:tcW w:w="992" w:type="dxa"/>
            <w:shd w:val="pct30" w:color="FFFF00" w:fill="auto"/>
          </w:tcPr>
          <w:p w14:paraId="09C2FBA9" w14:textId="0855241E" w:rsidR="00CD2361" w:rsidRPr="00410371" w:rsidRDefault="00930CCD" w:rsidP="004E54A9">
            <w:pPr>
              <w:pStyle w:val="CRCoverPage"/>
              <w:spacing w:after="0"/>
              <w:jc w:val="center"/>
              <w:rPr>
                <w:b/>
                <w:noProof/>
              </w:rPr>
            </w:pPr>
            <w:r>
              <w:rPr>
                <w:b/>
                <w:noProof/>
              </w:rPr>
              <w:t>-</w:t>
            </w:r>
          </w:p>
        </w:tc>
        <w:tc>
          <w:tcPr>
            <w:tcW w:w="2410" w:type="dxa"/>
          </w:tcPr>
          <w:p w14:paraId="183D35B9" w14:textId="77777777" w:rsidR="00CD2361" w:rsidRDefault="00CD2361" w:rsidP="004E54A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42BDF0" w14:textId="6D593F00" w:rsidR="00CD2361" w:rsidRPr="00410371" w:rsidRDefault="00CD2361" w:rsidP="004E54A9">
            <w:pPr>
              <w:pStyle w:val="CRCoverPage"/>
              <w:spacing w:after="0"/>
              <w:jc w:val="center"/>
              <w:rPr>
                <w:noProof/>
                <w:sz w:val="28"/>
              </w:rPr>
            </w:pPr>
            <w:r w:rsidRPr="00E3686E">
              <w:rPr>
                <w:b/>
                <w:noProof/>
                <w:sz w:val="28"/>
              </w:rPr>
              <w:t>19.</w:t>
            </w:r>
            <w:r w:rsidR="0051685F">
              <w:rPr>
                <w:b/>
                <w:noProof/>
                <w:sz w:val="28"/>
              </w:rPr>
              <w:t>4</w:t>
            </w:r>
            <w:r w:rsidRPr="00E3686E">
              <w:rPr>
                <w:b/>
                <w:noProof/>
                <w:sz w:val="28"/>
              </w:rPr>
              <w:t>.0</w:t>
            </w:r>
          </w:p>
        </w:tc>
        <w:tc>
          <w:tcPr>
            <w:tcW w:w="143" w:type="dxa"/>
            <w:tcBorders>
              <w:right w:val="single" w:sz="4" w:space="0" w:color="auto"/>
            </w:tcBorders>
          </w:tcPr>
          <w:p w14:paraId="3E7DA82F" w14:textId="77777777" w:rsidR="00CD2361" w:rsidRDefault="00CD2361" w:rsidP="004E54A9">
            <w:pPr>
              <w:pStyle w:val="CRCoverPage"/>
              <w:spacing w:after="0"/>
              <w:rPr>
                <w:noProof/>
              </w:rPr>
            </w:pPr>
          </w:p>
        </w:tc>
      </w:tr>
      <w:tr w:rsidR="00CD2361" w14:paraId="5BA27CAE" w14:textId="77777777" w:rsidTr="004E54A9">
        <w:tc>
          <w:tcPr>
            <w:tcW w:w="9641" w:type="dxa"/>
            <w:gridSpan w:val="9"/>
            <w:tcBorders>
              <w:left w:val="single" w:sz="4" w:space="0" w:color="auto"/>
              <w:right w:val="single" w:sz="4" w:space="0" w:color="auto"/>
            </w:tcBorders>
          </w:tcPr>
          <w:p w14:paraId="111B33E4" w14:textId="77777777" w:rsidR="00CD2361" w:rsidRDefault="00CD2361" w:rsidP="004E54A9">
            <w:pPr>
              <w:pStyle w:val="CRCoverPage"/>
              <w:spacing w:after="0"/>
              <w:rPr>
                <w:noProof/>
              </w:rPr>
            </w:pPr>
          </w:p>
        </w:tc>
      </w:tr>
      <w:tr w:rsidR="00CD2361" w14:paraId="2E23BB01" w14:textId="77777777" w:rsidTr="004E54A9">
        <w:tc>
          <w:tcPr>
            <w:tcW w:w="9641" w:type="dxa"/>
            <w:gridSpan w:val="9"/>
            <w:tcBorders>
              <w:top w:val="single" w:sz="4" w:space="0" w:color="auto"/>
            </w:tcBorders>
          </w:tcPr>
          <w:p w14:paraId="03960AAA" w14:textId="77777777" w:rsidR="00CD2361" w:rsidRPr="00F25D98" w:rsidRDefault="00CD2361" w:rsidP="004E54A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D2361" w14:paraId="7B71E080" w14:textId="77777777" w:rsidTr="004E54A9">
        <w:tc>
          <w:tcPr>
            <w:tcW w:w="9641" w:type="dxa"/>
            <w:gridSpan w:val="9"/>
          </w:tcPr>
          <w:p w14:paraId="2BC9E563" w14:textId="77777777" w:rsidR="00CD2361" w:rsidRDefault="00CD2361" w:rsidP="004E54A9">
            <w:pPr>
              <w:pStyle w:val="CRCoverPage"/>
              <w:spacing w:after="0"/>
              <w:rPr>
                <w:noProof/>
                <w:sz w:val="8"/>
                <w:szCs w:val="8"/>
              </w:rPr>
            </w:pPr>
          </w:p>
        </w:tc>
      </w:tr>
    </w:tbl>
    <w:p w14:paraId="5ABE9106" w14:textId="77777777" w:rsidR="00CD2361" w:rsidRDefault="00CD2361" w:rsidP="00CD236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D2361" w14:paraId="64100ECE" w14:textId="77777777" w:rsidTr="004E54A9">
        <w:tc>
          <w:tcPr>
            <w:tcW w:w="2835" w:type="dxa"/>
          </w:tcPr>
          <w:p w14:paraId="5BCE7D34" w14:textId="77777777" w:rsidR="00CD2361" w:rsidRDefault="00CD2361" w:rsidP="004E54A9">
            <w:pPr>
              <w:pStyle w:val="CRCoverPage"/>
              <w:tabs>
                <w:tab w:val="right" w:pos="2751"/>
              </w:tabs>
              <w:spacing w:after="0"/>
              <w:rPr>
                <w:b/>
                <w:i/>
                <w:noProof/>
              </w:rPr>
            </w:pPr>
            <w:r>
              <w:rPr>
                <w:b/>
                <w:i/>
                <w:noProof/>
              </w:rPr>
              <w:t>Proposed change affects:</w:t>
            </w:r>
          </w:p>
        </w:tc>
        <w:tc>
          <w:tcPr>
            <w:tcW w:w="1418" w:type="dxa"/>
          </w:tcPr>
          <w:p w14:paraId="1BA60E8E" w14:textId="77777777" w:rsidR="00CD2361" w:rsidRDefault="00CD2361" w:rsidP="004E54A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892F2F" w14:textId="77777777" w:rsidR="00CD2361" w:rsidRDefault="00CD2361" w:rsidP="004E54A9">
            <w:pPr>
              <w:pStyle w:val="CRCoverPage"/>
              <w:spacing w:after="0"/>
              <w:jc w:val="center"/>
              <w:rPr>
                <w:b/>
                <w:caps/>
                <w:noProof/>
              </w:rPr>
            </w:pPr>
          </w:p>
        </w:tc>
        <w:tc>
          <w:tcPr>
            <w:tcW w:w="709" w:type="dxa"/>
            <w:tcBorders>
              <w:left w:val="single" w:sz="4" w:space="0" w:color="auto"/>
            </w:tcBorders>
          </w:tcPr>
          <w:p w14:paraId="45E3F07F" w14:textId="77777777" w:rsidR="00CD2361" w:rsidRDefault="00CD2361" w:rsidP="004E54A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8E0A7B" w14:textId="77777777" w:rsidR="00CD2361" w:rsidRDefault="00CD2361" w:rsidP="004E54A9">
            <w:pPr>
              <w:pStyle w:val="CRCoverPage"/>
              <w:spacing w:after="0"/>
              <w:jc w:val="center"/>
              <w:rPr>
                <w:b/>
                <w:caps/>
                <w:noProof/>
              </w:rPr>
            </w:pPr>
            <w:r w:rsidRPr="00CD2361">
              <w:rPr>
                <w:b/>
                <w:caps/>
                <w:noProof/>
              </w:rPr>
              <w:t>X</w:t>
            </w:r>
          </w:p>
        </w:tc>
        <w:tc>
          <w:tcPr>
            <w:tcW w:w="2126" w:type="dxa"/>
          </w:tcPr>
          <w:p w14:paraId="6835026C" w14:textId="77777777" w:rsidR="00CD2361" w:rsidRDefault="00CD2361" w:rsidP="004E54A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AADF18" w14:textId="77777777" w:rsidR="00CD2361" w:rsidRDefault="00CD2361" w:rsidP="004E54A9">
            <w:pPr>
              <w:pStyle w:val="CRCoverPage"/>
              <w:spacing w:after="0"/>
              <w:jc w:val="center"/>
              <w:rPr>
                <w:b/>
                <w:caps/>
                <w:noProof/>
              </w:rPr>
            </w:pPr>
          </w:p>
        </w:tc>
        <w:tc>
          <w:tcPr>
            <w:tcW w:w="1418" w:type="dxa"/>
            <w:tcBorders>
              <w:left w:val="nil"/>
            </w:tcBorders>
          </w:tcPr>
          <w:p w14:paraId="3A3D9135" w14:textId="77777777" w:rsidR="00CD2361" w:rsidRDefault="00CD2361" w:rsidP="004E54A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F870E6" w14:textId="6BD7E92B" w:rsidR="00CD2361" w:rsidRDefault="00CD2361" w:rsidP="004E54A9">
            <w:pPr>
              <w:pStyle w:val="CRCoverPage"/>
              <w:spacing w:after="0"/>
              <w:rPr>
                <w:b/>
                <w:bCs/>
                <w:caps/>
                <w:noProof/>
              </w:rPr>
            </w:pPr>
          </w:p>
        </w:tc>
      </w:tr>
    </w:tbl>
    <w:p w14:paraId="5714DA36" w14:textId="77777777" w:rsidR="00CD2361" w:rsidRDefault="00CD2361" w:rsidP="00CD236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D2361" w14:paraId="7C2F3EDD" w14:textId="77777777" w:rsidTr="004E54A9">
        <w:tc>
          <w:tcPr>
            <w:tcW w:w="9640" w:type="dxa"/>
            <w:gridSpan w:val="11"/>
          </w:tcPr>
          <w:p w14:paraId="5604409A" w14:textId="77777777" w:rsidR="00CD2361" w:rsidRDefault="00CD2361" w:rsidP="004E54A9">
            <w:pPr>
              <w:pStyle w:val="CRCoverPage"/>
              <w:spacing w:after="0"/>
              <w:rPr>
                <w:noProof/>
                <w:sz w:val="8"/>
                <w:szCs w:val="8"/>
              </w:rPr>
            </w:pPr>
          </w:p>
        </w:tc>
      </w:tr>
      <w:tr w:rsidR="00CD2361" w14:paraId="37865680" w14:textId="77777777" w:rsidTr="004E54A9">
        <w:tc>
          <w:tcPr>
            <w:tcW w:w="1843" w:type="dxa"/>
            <w:tcBorders>
              <w:top w:val="single" w:sz="4" w:space="0" w:color="auto"/>
              <w:left w:val="single" w:sz="4" w:space="0" w:color="auto"/>
            </w:tcBorders>
          </w:tcPr>
          <w:p w14:paraId="3B8BAC35" w14:textId="77777777" w:rsidR="00CD2361" w:rsidRDefault="00CD2361" w:rsidP="004E54A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5A33E8" w14:textId="419876F2" w:rsidR="00CD2361" w:rsidRDefault="00E30163" w:rsidP="004E54A9">
            <w:pPr>
              <w:pStyle w:val="CRCoverPage"/>
              <w:spacing w:after="0"/>
              <w:ind w:left="100"/>
              <w:rPr>
                <w:noProof/>
              </w:rPr>
            </w:pPr>
            <w:r>
              <w:rPr>
                <w:noProof/>
              </w:rPr>
              <w:t>Deletion of acess technology utilization</w:t>
            </w:r>
            <w:r w:rsidR="00401595">
              <w:rPr>
                <w:noProof/>
              </w:rPr>
              <w:t xml:space="preserve"> when UE supported access technology is </w:t>
            </w:r>
            <w:r w:rsidR="00902FEC">
              <w:rPr>
                <w:noProof/>
              </w:rPr>
              <w:t>restricted</w:t>
            </w:r>
          </w:p>
        </w:tc>
      </w:tr>
      <w:tr w:rsidR="00CD2361" w14:paraId="1F58769D" w14:textId="77777777" w:rsidTr="004E54A9">
        <w:tc>
          <w:tcPr>
            <w:tcW w:w="1843" w:type="dxa"/>
            <w:tcBorders>
              <w:left w:val="single" w:sz="4" w:space="0" w:color="auto"/>
            </w:tcBorders>
          </w:tcPr>
          <w:p w14:paraId="37B132DC" w14:textId="77777777" w:rsidR="00CD2361" w:rsidRDefault="00CD2361" w:rsidP="004E54A9">
            <w:pPr>
              <w:pStyle w:val="CRCoverPage"/>
              <w:spacing w:after="0"/>
              <w:rPr>
                <w:b/>
                <w:i/>
                <w:noProof/>
                <w:sz w:val="8"/>
                <w:szCs w:val="8"/>
              </w:rPr>
            </w:pPr>
          </w:p>
        </w:tc>
        <w:tc>
          <w:tcPr>
            <w:tcW w:w="7797" w:type="dxa"/>
            <w:gridSpan w:val="10"/>
            <w:tcBorders>
              <w:right w:val="single" w:sz="4" w:space="0" w:color="auto"/>
            </w:tcBorders>
          </w:tcPr>
          <w:p w14:paraId="23F8EAE7" w14:textId="77777777" w:rsidR="00CD2361" w:rsidRDefault="00CD2361" w:rsidP="004E54A9">
            <w:pPr>
              <w:pStyle w:val="CRCoverPage"/>
              <w:spacing w:after="0"/>
              <w:rPr>
                <w:noProof/>
                <w:sz w:val="8"/>
                <w:szCs w:val="8"/>
              </w:rPr>
            </w:pPr>
          </w:p>
        </w:tc>
      </w:tr>
      <w:tr w:rsidR="00CD2361" w14:paraId="7A6803DF" w14:textId="77777777" w:rsidTr="004E54A9">
        <w:tc>
          <w:tcPr>
            <w:tcW w:w="1843" w:type="dxa"/>
            <w:tcBorders>
              <w:left w:val="single" w:sz="4" w:space="0" w:color="auto"/>
            </w:tcBorders>
          </w:tcPr>
          <w:p w14:paraId="1FCB1E95" w14:textId="77777777" w:rsidR="00CD2361" w:rsidRDefault="00CD2361" w:rsidP="004E54A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6100C9" w14:textId="4CA43957" w:rsidR="00CD2361" w:rsidRDefault="00E30163" w:rsidP="004E54A9">
            <w:pPr>
              <w:pStyle w:val="CRCoverPage"/>
              <w:spacing w:after="0"/>
              <w:ind w:left="100"/>
              <w:rPr>
                <w:noProof/>
              </w:rPr>
            </w:pPr>
            <w:r>
              <w:rPr>
                <w:noProof/>
              </w:rPr>
              <w:t>Samsung</w:t>
            </w:r>
          </w:p>
        </w:tc>
      </w:tr>
      <w:tr w:rsidR="00CD2361" w14:paraId="46C9E593" w14:textId="77777777" w:rsidTr="004E54A9">
        <w:tc>
          <w:tcPr>
            <w:tcW w:w="1843" w:type="dxa"/>
            <w:tcBorders>
              <w:left w:val="single" w:sz="4" w:space="0" w:color="auto"/>
            </w:tcBorders>
          </w:tcPr>
          <w:p w14:paraId="03696E96" w14:textId="77777777" w:rsidR="00CD2361" w:rsidRDefault="00CD2361" w:rsidP="004E54A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C42B9B" w14:textId="77777777" w:rsidR="00CD2361" w:rsidRDefault="00CD2361" w:rsidP="004E54A9">
            <w:pPr>
              <w:pStyle w:val="CRCoverPage"/>
              <w:spacing w:after="0"/>
              <w:ind w:left="100"/>
              <w:rPr>
                <w:noProof/>
              </w:rPr>
            </w:pPr>
            <w:r>
              <w:rPr>
                <w:noProof/>
              </w:rPr>
              <w:t>C1</w:t>
            </w:r>
          </w:p>
        </w:tc>
      </w:tr>
      <w:tr w:rsidR="00CD2361" w14:paraId="680443CD" w14:textId="77777777" w:rsidTr="004E54A9">
        <w:tc>
          <w:tcPr>
            <w:tcW w:w="1843" w:type="dxa"/>
            <w:tcBorders>
              <w:left w:val="single" w:sz="4" w:space="0" w:color="auto"/>
            </w:tcBorders>
          </w:tcPr>
          <w:p w14:paraId="4A791371" w14:textId="77777777" w:rsidR="00CD2361" w:rsidRDefault="00CD2361" w:rsidP="004E54A9">
            <w:pPr>
              <w:pStyle w:val="CRCoverPage"/>
              <w:spacing w:after="0"/>
              <w:rPr>
                <w:b/>
                <w:i/>
                <w:noProof/>
                <w:sz w:val="8"/>
                <w:szCs w:val="8"/>
              </w:rPr>
            </w:pPr>
          </w:p>
        </w:tc>
        <w:tc>
          <w:tcPr>
            <w:tcW w:w="7797" w:type="dxa"/>
            <w:gridSpan w:val="10"/>
            <w:tcBorders>
              <w:right w:val="single" w:sz="4" w:space="0" w:color="auto"/>
            </w:tcBorders>
          </w:tcPr>
          <w:p w14:paraId="21EBA421" w14:textId="77777777" w:rsidR="00CD2361" w:rsidRDefault="00CD2361" w:rsidP="004E54A9">
            <w:pPr>
              <w:pStyle w:val="CRCoverPage"/>
              <w:spacing w:after="0"/>
              <w:rPr>
                <w:noProof/>
                <w:sz w:val="8"/>
                <w:szCs w:val="8"/>
              </w:rPr>
            </w:pPr>
          </w:p>
        </w:tc>
      </w:tr>
      <w:tr w:rsidR="00CD2361" w14:paraId="4AEFEA2E" w14:textId="77777777" w:rsidTr="004E54A9">
        <w:tc>
          <w:tcPr>
            <w:tcW w:w="1843" w:type="dxa"/>
            <w:tcBorders>
              <w:left w:val="single" w:sz="4" w:space="0" w:color="auto"/>
            </w:tcBorders>
          </w:tcPr>
          <w:p w14:paraId="06AA0A0F" w14:textId="77777777" w:rsidR="00CD2361" w:rsidRDefault="00CD2361" w:rsidP="004E54A9">
            <w:pPr>
              <w:pStyle w:val="CRCoverPage"/>
              <w:tabs>
                <w:tab w:val="right" w:pos="1759"/>
              </w:tabs>
              <w:spacing w:after="0"/>
              <w:rPr>
                <w:b/>
                <w:i/>
                <w:noProof/>
              </w:rPr>
            </w:pPr>
            <w:r>
              <w:rPr>
                <w:b/>
                <w:i/>
                <w:noProof/>
              </w:rPr>
              <w:t>Work item code:</w:t>
            </w:r>
          </w:p>
        </w:tc>
        <w:tc>
          <w:tcPr>
            <w:tcW w:w="3686" w:type="dxa"/>
            <w:gridSpan w:val="5"/>
            <w:shd w:val="pct30" w:color="FFFF00" w:fill="auto"/>
          </w:tcPr>
          <w:p w14:paraId="44509B38" w14:textId="2BDEA5A0" w:rsidR="00CD2361" w:rsidRDefault="00401595" w:rsidP="004E54A9">
            <w:pPr>
              <w:pStyle w:val="CRCoverPage"/>
              <w:spacing w:after="0"/>
              <w:ind w:left="100"/>
              <w:rPr>
                <w:noProof/>
              </w:rPr>
            </w:pPr>
            <w:r>
              <w:rPr>
                <w:noProof/>
              </w:rPr>
              <w:t>ECRATU</w:t>
            </w:r>
          </w:p>
        </w:tc>
        <w:tc>
          <w:tcPr>
            <w:tcW w:w="567" w:type="dxa"/>
            <w:tcBorders>
              <w:left w:val="nil"/>
            </w:tcBorders>
          </w:tcPr>
          <w:p w14:paraId="635F8EE7" w14:textId="77777777" w:rsidR="00CD2361" w:rsidRDefault="00CD2361" w:rsidP="004E54A9">
            <w:pPr>
              <w:pStyle w:val="CRCoverPage"/>
              <w:spacing w:after="0"/>
              <w:ind w:right="100"/>
              <w:rPr>
                <w:noProof/>
              </w:rPr>
            </w:pPr>
          </w:p>
        </w:tc>
        <w:tc>
          <w:tcPr>
            <w:tcW w:w="1417" w:type="dxa"/>
            <w:gridSpan w:val="3"/>
            <w:tcBorders>
              <w:left w:val="nil"/>
            </w:tcBorders>
          </w:tcPr>
          <w:p w14:paraId="63FA32C5" w14:textId="77777777" w:rsidR="00CD2361" w:rsidRDefault="00CD2361" w:rsidP="004E54A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7A9D44" w14:textId="1563A4F0" w:rsidR="00CD2361" w:rsidRDefault="00CD2361" w:rsidP="004E54A9">
            <w:pPr>
              <w:pStyle w:val="CRCoverPage"/>
              <w:spacing w:after="0"/>
              <w:ind w:left="100"/>
              <w:rPr>
                <w:noProof/>
              </w:rPr>
            </w:pPr>
            <w:r>
              <w:rPr>
                <w:noProof/>
              </w:rPr>
              <w:t>2025-</w:t>
            </w:r>
            <w:r w:rsidR="00330D5F">
              <w:rPr>
                <w:noProof/>
              </w:rPr>
              <w:t>10</w:t>
            </w:r>
            <w:r>
              <w:rPr>
                <w:noProof/>
              </w:rPr>
              <w:t>-</w:t>
            </w:r>
            <w:r w:rsidR="00330D5F">
              <w:rPr>
                <w:noProof/>
              </w:rPr>
              <w:t>05</w:t>
            </w:r>
          </w:p>
        </w:tc>
      </w:tr>
      <w:tr w:rsidR="00CD2361" w14:paraId="053145A8" w14:textId="77777777" w:rsidTr="004E54A9">
        <w:tc>
          <w:tcPr>
            <w:tcW w:w="1843" w:type="dxa"/>
            <w:tcBorders>
              <w:left w:val="single" w:sz="4" w:space="0" w:color="auto"/>
            </w:tcBorders>
          </w:tcPr>
          <w:p w14:paraId="70F7D48E" w14:textId="77777777" w:rsidR="00CD2361" w:rsidRDefault="00CD2361" w:rsidP="004E54A9">
            <w:pPr>
              <w:pStyle w:val="CRCoverPage"/>
              <w:spacing w:after="0"/>
              <w:rPr>
                <w:b/>
                <w:i/>
                <w:noProof/>
                <w:sz w:val="8"/>
                <w:szCs w:val="8"/>
              </w:rPr>
            </w:pPr>
          </w:p>
        </w:tc>
        <w:tc>
          <w:tcPr>
            <w:tcW w:w="1986" w:type="dxa"/>
            <w:gridSpan w:val="4"/>
          </w:tcPr>
          <w:p w14:paraId="6EA2305D" w14:textId="77777777" w:rsidR="00CD2361" w:rsidRDefault="00CD2361" w:rsidP="004E54A9">
            <w:pPr>
              <w:pStyle w:val="CRCoverPage"/>
              <w:spacing w:after="0"/>
              <w:rPr>
                <w:noProof/>
                <w:sz w:val="8"/>
                <w:szCs w:val="8"/>
              </w:rPr>
            </w:pPr>
          </w:p>
        </w:tc>
        <w:tc>
          <w:tcPr>
            <w:tcW w:w="2267" w:type="dxa"/>
            <w:gridSpan w:val="2"/>
          </w:tcPr>
          <w:p w14:paraId="5F264576" w14:textId="77777777" w:rsidR="00CD2361" w:rsidRDefault="00CD2361" w:rsidP="004E54A9">
            <w:pPr>
              <w:pStyle w:val="CRCoverPage"/>
              <w:spacing w:after="0"/>
              <w:rPr>
                <w:noProof/>
                <w:sz w:val="8"/>
                <w:szCs w:val="8"/>
              </w:rPr>
            </w:pPr>
          </w:p>
        </w:tc>
        <w:tc>
          <w:tcPr>
            <w:tcW w:w="1417" w:type="dxa"/>
            <w:gridSpan w:val="3"/>
          </w:tcPr>
          <w:p w14:paraId="5A43AC70" w14:textId="77777777" w:rsidR="00CD2361" w:rsidRDefault="00CD2361" w:rsidP="004E54A9">
            <w:pPr>
              <w:pStyle w:val="CRCoverPage"/>
              <w:spacing w:after="0"/>
              <w:rPr>
                <w:noProof/>
                <w:sz w:val="8"/>
                <w:szCs w:val="8"/>
              </w:rPr>
            </w:pPr>
          </w:p>
        </w:tc>
        <w:tc>
          <w:tcPr>
            <w:tcW w:w="2127" w:type="dxa"/>
            <w:tcBorders>
              <w:right w:val="single" w:sz="4" w:space="0" w:color="auto"/>
            </w:tcBorders>
          </w:tcPr>
          <w:p w14:paraId="713B2617" w14:textId="77777777" w:rsidR="00CD2361" w:rsidRDefault="00CD2361" w:rsidP="004E54A9">
            <w:pPr>
              <w:pStyle w:val="CRCoverPage"/>
              <w:spacing w:after="0"/>
              <w:rPr>
                <w:noProof/>
                <w:sz w:val="8"/>
                <w:szCs w:val="8"/>
              </w:rPr>
            </w:pPr>
          </w:p>
        </w:tc>
      </w:tr>
      <w:tr w:rsidR="00CD2361" w14:paraId="2A4AD39F" w14:textId="77777777" w:rsidTr="004E54A9">
        <w:trPr>
          <w:cantSplit/>
        </w:trPr>
        <w:tc>
          <w:tcPr>
            <w:tcW w:w="1843" w:type="dxa"/>
            <w:tcBorders>
              <w:left w:val="single" w:sz="4" w:space="0" w:color="auto"/>
            </w:tcBorders>
          </w:tcPr>
          <w:p w14:paraId="4E49F6E7" w14:textId="77777777" w:rsidR="00CD2361" w:rsidRDefault="00CD2361" w:rsidP="004E54A9">
            <w:pPr>
              <w:pStyle w:val="CRCoverPage"/>
              <w:tabs>
                <w:tab w:val="right" w:pos="1759"/>
              </w:tabs>
              <w:spacing w:after="0"/>
              <w:rPr>
                <w:b/>
                <w:i/>
                <w:noProof/>
              </w:rPr>
            </w:pPr>
            <w:r>
              <w:rPr>
                <w:b/>
                <w:i/>
                <w:noProof/>
              </w:rPr>
              <w:t>Category:</w:t>
            </w:r>
          </w:p>
        </w:tc>
        <w:tc>
          <w:tcPr>
            <w:tcW w:w="851" w:type="dxa"/>
            <w:shd w:val="pct30" w:color="FFFF00" w:fill="auto"/>
          </w:tcPr>
          <w:p w14:paraId="0691D097" w14:textId="583ACF4B" w:rsidR="00CD2361" w:rsidRDefault="00401595" w:rsidP="004E54A9">
            <w:pPr>
              <w:pStyle w:val="CRCoverPage"/>
              <w:spacing w:after="0"/>
              <w:ind w:left="100" w:right="-609"/>
              <w:rPr>
                <w:b/>
                <w:noProof/>
              </w:rPr>
            </w:pPr>
            <w:r>
              <w:rPr>
                <w:b/>
                <w:noProof/>
              </w:rPr>
              <w:t>F</w:t>
            </w:r>
          </w:p>
        </w:tc>
        <w:tc>
          <w:tcPr>
            <w:tcW w:w="3402" w:type="dxa"/>
            <w:gridSpan w:val="5"/>
            <w:tcBorders>
              <w:left w:val="nil"/>
            </w:tcBorders>
          </w:tcPr>
          <w:p w14:paraId="22FBEE13" w14:textId="77777777" w:rsidR="00CD2361" w:rsidRDefault="00CD2361" w:rsidP="004E54A9">
            <w:pPr>
              <w:pStyle w:val="CRCoverPage"/>
              <w:spacing w:after="0"/>
              <w:rPr>
                <w:noProof/>
              </w:rPr>
            </w:pPr>
          </w:p>
        </w:tc>
        <w:tc>
          <w:tcPr>
            <w:tcW w:w="1417" w:type="dxa"/>
            <w:gridSpan w:val="3"/>
            <w:tcBorders>
              <w:left w:val="nil"/>
            </w:tcBorders>
          </w:tcPr>
          <w:p w14:paraId="35E911BD" w14:textId="77777777" w:rsidR="00CD2361" w:rsidRDefault="00CD2361" w:rsidP="004E54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5A5A66" w14:textId="77777777" w:rsidR="00CD2361" w:rsidRDefault="00CD2361" w:rsidP="004E54A9">
            <w:pPr>
              <w:pStyle w:val="CRCoverPage"/>
              <w:spacing w:after="0"/>
              <w:ind w:left="100"/>
              <w:rPr>
                <w:noProof/>
              </w:rPr>
            </w:pPr>
            <w:r w:rsidRPr="00CD2361">
              <w:rPr>
                <w:noProof/>
              </w:rPr>
              <w:t>Rel-19</w:t>
            </w:r>
          </w:p>
        </w:tc>
      </w:tr>
      <w:tr w:rsidR="00CD2361" w14:paraId="02D6C79A" w14:textId="77777777" w:rsidTr="004E54A9">
        <w:tc>
          <w:tcPr>
            <w:tcW w:w="1843" w:type="dxa"/>
            <w:tcBorders>
              <w:left w:val="single" w:sz="4" w:space="0" w:color="auto"/>
              <w:bottom w:val="single" w:sz="4" w:space="0" w:color="auto"/>
            </w:tcBorders>
          </w:tcPr>
          <w:p w14:paraId="13A54911" w14:textId="77777777" w:rsidR="00CD2361" w:rsidRDefault="00CD2361" w:rsidP="004E54A9">
            <w:pPr>
              <w:pStyle w:val="CRCoverPage"/>
              <w:spacing w:after="0"/>
              <w:rPr>
                <w:b/>
                <w:i/>
                <w:noProof/>
              </w:rPr>
            </w:pPr>
          </w:p>
        </w:tc>
        <w:tc>
          <w:tcPr>
            <w:tcW w:w="4677" w:type="dxa"/>
            <w:gridSpan w:val="8"/>
            <w:tcBorders>
              <w:bottom w:val="single" w:sz="4" w:space="0" w:color="auto"/>
            </w:tcBorders>
          </w:tcPr>
          <w:p w14:paraId="46F0BD89" w14:textId="77777777" w:rsidR="00CD2361" w:rsidRDefault="00CD2361" w:rsidP="004E54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A3F8A1" w14:textId="77777777" w:rsidR="00CD2361" w:rsidRDefault="00CD2361" w:rsidP="004E54A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985F361" w14:textId="77777777" w:rsidR="00CD2361" w:rsidRPr="007C2097" w:rsidRDefault="00CD2361" w:rsidP="004E54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CD2361" w14:paraId="4B2DB4E0" w14:textId="77777777" w:rsidTr="004E54A9">
        <w:tc>
          <w:tcPr>
            <w:tcW w:w="1843" w:type="dxa"/>
          </w:tcPr>
          <w:p w14:paraId="04B41FFD" w14:textId="77777777" w:rsidR="00CD2361" w:rsidRDefault="00CD2361" w:rsidP="004E54A9">
            <w:pPr>
              <w:pStyle w:val="CRCoverPage"/>
              <w:spacing w:after="0"/>
              <w:rPr>
                <w:b/>
                <w:i/>
                <w:noProof/>
                <w:sz w:val="8"/>
                <w:szCs w:val="8"/>
              </w:rPr>
            </w:pPr>
          </w:p>
        </w:tc>
        <w:tc>
          <w:tcPr>
            <w:tcW w:w="7797" w:type="dxa"/>
            <w:gridSpan w:val="10"/>
          </w:tcPr>
          <w:p w14:paraId="0D3BD381" w14:textId="77777777" w:rsidR="00CD2361" w:rsidRDefault="00CD2361" w:rsidP="004E54A9">
            <w:pPr>
              <w:pStyle w:val="CRCoverPage"/>
              <w:spacing w:after="0"/>
              <w:rPr>
                <w:noProof/>
                <w:sz w:val="8"/>
                <w:szCs w:val="8"/>
              </w:rPr>
            </w:pPr>
          </w:p>
        </w:tc>
      </w:tr>
      <w:tr w:rsidR="00CD2361" w14:paraId="3B68A143" w14:textId="77777777" w:rsidTr="004E54A9">
        <w:tc>
          <w:tcPr>
            <w:tcW w:w="2694" w:type="dxa"/>
            <w:gridSpan w:val="2"/>
            <w:tcBorders>
              <w:top w:val="single" w:sz="4" w:space="0" w:color="auto"/>
              <w:left w:val="single" w:sz="4" w:space="0" w:color="auto"/>
            </w:tcBorders>
          </w:tcPr>
          <w:p w14:paraId="3380C8B9" w14:textId="77777777" w:rsidR="00CD2361" w:rsidRDefault="00CD2361" w:rsidP="004E54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484D54" w14:textId="6D6C2A37" w:rsidR="00401595" w:rsidRDefault="00401595" w:rsidP="00401595">
            <w:r>
              <w:t>The UE maintain</w:t>
            </w:r>
            <w:r w:rsidRPr="00E65C1A">
              <w:t xml:space="preserve"> "PLMNs with associated </w:t>
            </w:r>
            <w:r>
              <w:t>a</w:t>
            </w:r>
            <w:r w:rsidRPr="007A6E3C">
              <w:t xml:space="preserve">ccess </w:t>
            </w:r>
            <w:r>
              <w:t>t</w:t>
            </w:r>
            <w:r w:rsidRPr="007A6E3C">
              <w:t>echnolog</w:t>
            </w:r>
            <w:r>
              <w:t>y</w:t>
            </w:r>
            <w:r w:rsidRPr="00E65C1A">
              <w:t xml:space="preserve"> restrictions"</w:t>
            </w:r>
            <w:r>
              <w:t xml:space="preserve"> across the power cycle. </w:t>
            </w:r>
          </w:p>
          <w:p w14:paraId="699C7DEF" w14:textId="426E38E0" w:rsidR="00401595" w:rsidRDefault="00401595" w:rsidP="00401595">
            <w:pPr>
              <w:rPr>
                <w:lang w:eastAsia="ja-JP"/>
              </w:rPr>
            </w:pPr>
            <w:r>
              <w:t xml:space="preserve">Currently, the network (e.g., MME/AMF) sends the access technology restriction based on </w:t>
            </w:r>
            <w:r w:rsidRPr="00ED66A1">
              <w:rPr>
                <w:lang w:eastAsia="ja-JP"/>
              </w:rPr>
              <w:t>subscription information</w:t>
            </w:r>
            <w:r w:rsidRPr="00ED66A1">
              <w:t xml:space="preserve"> </w:t>
            </w:r>
            <w:r w:rsidRPr="009B6BF4">
              <w:t>as specified in</w:t>
            </w:r>
            <w:r>
              <w:t xml:space="preserve"> </w:t>
            </w:r>
            <w:r w:rsidRPr="007F2770">
              <w:t>3GPP TS 29.503 [20AB]</w:t>
            </w:r>
            <w:bookmarkStart w:id="11" w:name="_Hlk198799597"/>
            <w:r w:rsidRPr="004A508E">
              <w:rPr>
                <w:rFonts w:hint="eastAsia"/>
                <w:lang w:eastAsia="ja-JP"/>
              </w:rPr>
              <w:t xml:space="preserve"> or </w:t>
            </w:r>
            <w:r>
              <w:rPr>
                <w:lang w:val="en-US"/>
              </w:rPr>
              <w:t>serving network</w:t>
            </w:r>
            <w:r w:rsidRPr="004A508E">
              <w:rPr>
                <w:rFonts w:hint="eastAsia"/>
                <w:lang w:eastAsia="ja-JP"/>
              </w:rPr>
              <w:t xml:space="preserve"> local configuration if the </w:t>
            </w:r>
            <w:r w:rsidRPr="004A508E">
              <w:rPr>
                <w:lang w:eastAsia="ja-JP"/>
              </w:rPr>
              <w:t>subscription information</w:t>
            </w:r>
            <w:r w:rsidRPr="004A508E">
              <w:rPr>
                <w:rFonts w:hint="eastAsia"/>
                <w:lang w:eastAsia="ja-JP"/>
              </w:rPr>
              <w:t xml:space="preserve"> is not available</w:t>
            </w:r>
            <w:bookmarkEnd w:id="11"/>
            <w:r>
              <w:rPr>
                <w:lang w:eastAsia="ja-JP"/>
              </w:rPr>
              <w:t xml:space="preserve">. </w:t>
            </w:r>
          </w:p>
          <w:p w14:paraId="48765C99" w14:textId="0309B4D5" w:rsidR="00401595" w:rsidRDefault="00401595" w:rsidP="00401595">
            <w:pPr>
              <w:rPr>
                <w:lang w:eastAsia="ja-JP"/>
              </w:rPr>
            </w:pPr>
            <w:r>
              <w:rPr>
                <w:lang w:eastAsia="ja-JP"/>
              </w:rPr>
              <w:t xml:space="preserve">So, the network is not considering the UE capability to restrict the access. </w:t>
            </w:r>
          </w:p>
          <w:p w14:paraId="30B47117" w14:textId="1E84CEE6" w:rsidR="00401595" w:rsidRDefault="00401595" w:rsidP="00401595">
            <w:r>
              <w:rPr>
                <w:lang w:eastAsia="ja-JP"/>
              </w:rPr>
              <w:t>Consider the below scenarios:</w:t>
            </w:r>
          </w:p>
          <w:p w14:paraId="35881D9C" w14:textId="5AD7E1BF" w:rsidR="00401595" w:rsidRDefault="00401595" w:rsidP="00401595">
            <w:pPr>
              <w:rPr>
                <w:noProof/>
              </w:rPr>
            </w:pPr>
            <w:r>
              <w:rPr>
                <w:noProof/>
              </w:rPr>
              <w:t xml:space="preserve">UE supports E-UTRAN, NG-RAN </w:t>
            </w:r>
          </w:p>
          <w:p w14:paraId="7E7E1DA8" w14:textId="0B6EA264" w:rsidR="00401595" w:rsidRDefault="00401595" w:rsidP="00401595">
            <w:pPr>
              <w:rPr>
                <w:noProof/>
              </w:rPr>
            </w:pPr>
            <w:r>
              <w:rPr>
                <w:noProof/>
              </w:rPr>
              <w:t>1) UE is on PLMN-1, send NAS message and received</w:t>
            </w:r>
            <w:r w:rsidR="00930CCD">
              <w:rPr>
                <w:noProof/>
              </w:rPr>
              <w:t xml:space="preserve"> access technology utilization control information</w:t>
            </w:r>
            <w:r>
              <w:rPr>
                <w:noProof/>
              </w:rPr>
              <w:t xml:space="preserve"> IE with E-UTRAN restricted. UE add current PLMN (PLMN-1) to list of PLMNs with associated access technology restrictions. After this step </w:t>
            </w:r>
          </w:p>
          <w:p w14:paraId="4744BA21" w14:textId="139FC58E" w:rsidR="00401595" w:rsidRDefault="00401595" w:rsidP="00401595">
            <w:pPr>
              <w:rPr>
                <w:noProof/>
              </w:rPr>
            </w:pPr>
            <w:r>
              <w:rPr>
                <w:noProof/>
              </w:rPr>
              <w:t>PLMNs with associated access technology restrictions contains [PLMN-1, E-UTRAN restricted]</w:t>
            </w:r>
          </w:p>
          <w:p w14:paraId="32A566D2" w14:textId="15AF9935" w:rsidR="00401595" w:rsidRDefault="00401595" w:rsidP="00401595">
            <w:pPr>
              <w:rPr>
                <w:noProof/>
              </w:rPr>
            </w:pPr>
            <w:r>
              <w:rPr>
                <w:noProof/>
              </w:rPr>
              <w:t xml:space="preserve">2) UE move to PLMN-2, send NAS message (e.g registrtaion request) and received </w:t>
            </w:r>
            <w:r w:rsidR="00930CCD">
              <w:rPr>
                <w:noProof/>
              </w:rPr>
              <w:t>access technology utilization control information IE</w:t>
            </w:r>
            <w:r w:rsidR="00930CCD">
              <w:rPr>
                <w:noProof/>
              </w:rPr>
              <w:t xml:space="preserve"> </w:t>
            </w:r>
            <w:r>
              <w:rPr>
                <w:noProof/>
              </w:rPr>
              <w:t>with E-UTRAN restricted,NG-RAN restricted</w:t>
            </w:r>
          </w:p>
          <w:p w14:paraId="0E66502C" w14:textId="19896137" w:rsidR="00401595" w:rsidRDefault="00401595" w:rsidP="00401595">
            <w:pPr>
              <w:rPr>
                <w:noProof/>
              </w:rPr>
            </w:pPr>
            <w:r>
              <w:rPr>
                <w:noProof/>
              </w:rPr>
              <w:t xml:space="preserve">UE add current PLMN-2 to list of PLMNs with associated access technology restrictions. After this step </w:t>
            </w:r>
          </w:p>
          <w:p w14:paraId="4A219BC5" w14:textId="77777777" w:rsidR="00EF0210" w:rsidRDefault="00401595" w:rsidP="00401595">
            <w:pPr>
              <w:rPr>
                <w:noProof/>
              </w:rPr>
            </w:pPr>
            <w:r>
              <w:rPr>
                <w:noProof/>
              </w:rPr>
              <w:t xml:space="preserve"> PLMNs with associated access technology restrictions contains </w:t>
            </w:r>
          </w:p>
          <w:p w14:paraId="56374912" w14:textId="2E24857B" w:rsidR="00401595" w:rsidRDefault="00401595" w:rsidP="00401595">
            <w:pPr>
              <w:rPr>
                <w:noProof/>
              </w:rPr>
            </w:pPr>
            <w:r>
              <w:rPr>
                <w:noProof/>
              </w:rPr>
              <w:t>[PLMN-1, E-UTRAN restricted]</w:t>
            </w:r>
          </w:p>
          <w:p w14:paraId="50913BAD" w14:textId="77777777" w:rsidR="00CD2361" w:rsidRDefault="00401595" w:rsidP="00401595">
            <w:pPr>
              <w:rPr>
                <w:noProof/>
              </w:rPr>
            </w:pPr>
            <w:r>
              <w:rPr>
                <w:noProof/>
              </w:rPr>
              <w:t>[PLMN-2, E-UTRAN restricted, NG-RAN restricted]</w:t>
            </w:r>
          </w:p>
          <w:p w14:paraId="6EA141DD" w14:textId="7A3B1462" w:rsidR="00EF0210" w:rsidRDefault="00EF0210" w:rsidP="00763F84">
            <w:pPr>
              <w:rPr>
                <w:noProof/>
              </w:rPr>
            </w:pPr>
            <w:r>
              <w:rPr>
                <w:noProof/>
              </w:rPr>
              <w:lastRenderedPageBreak/>
              <w:t>As the UE support E-UTRAN, NG-RAN so UE will not be able to get the service on PLMN-2.</w:t>
            </w:r>
          </w:p>
        </w:tc>
      </w:tr>
      <w:tr w:rsidR="00CD2361" w14:paraId="21AA4FF7" w14:textId="77777777" w:rsidTr="004E54A9">
        <w:tc>
          <w:tcPr>
            <w:tcW w:w="2694" w:type="dxa"/>
            <w:gridSpan w:val="2"/>
            <w:tcBorders>
              <w:left w:val="single" w:sz="4" w:space="0" w:color="auto"/>
            </w:tcBorders>
          </w:tcPr>
          <w:p w14:paraId="37FF696C" w14:textId="77777777" w:rsidR="00CD2361" w:rsidRDefault="00CD2361" w:rsidP="004E54A9">
            <w:pPr>
              <w:pStyle w:val="CRCoverPage"/>
              <w:spacing w:after="0"/>
              <w:rPr>
                <w:b/>
                <w:i/>
                <w:noProof/>
                <w:sz w:val="8"/>
                <w:szCs w:val="8"/>
              </w:rPr>
            </w:pPr>
          </w:p>
        </w:tc>
        <w:tc>
          <w:tcPr>
            <w:tcW w:w="6946" w:type="dxa"/>
            <w:gridSpan w:val="9"/>
            <w:tcBorders>
              <w:right w:val="single" w:sz="4" w:space="0" w:color="auto"/>
            </w:tcBorders>
          </w:tcPr>
          <w:p w14:paraId="5C7C2528" w14:textId="77777777" w:rsidR="00CD2361" w:rsidRDefault="00CD2361" w:rsidP="004E54A9">
            <w:pPr>
              <w:pStyle w:val="CRCoverPage"/>
              <w:spacing w:after="0"/>
              <w:rPr>
                <w:noProof/>
                <w:sz w:val="8"/>
                <w:szCs w:val="8"/>
              </w:rPr>
            </w:pPr>
          </w:p>
        </w:tc>
      </w:tr>
      <w:tr w:rsidR="00CD2361" w14:paraId="728E701D" w14:textId="77777777" w:rsidTr="004E54A9">
        <w:tc>
          <w:tcPr>
            <w:tcW w:w="2694" w:type="dxa"/>
            <w:gridSpan w:val="2"/>
            <w:tcBorders>
              <w:left w:val="single" w:sz="4" w:space="0" w:color="auto"/>
            </w:tcBorders>
          </w:tcPr>
          <w:p w14:paraId="1DCA87CE" w14:textId="77777777" w:rsidR="00CD2361" w:rsidRDefault="00CD2361" w:rsidP="004E54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9CA5B8" w14:textId="04B79A70" w:rsidR="00CD2361" w:rsidRDefault="00930CCD" w:rsidP="005A6345">
            <w:pPr>
              <w:pStyle w:val="CRCoverPage"/>
              <w:spacing w:after="0"/>
              <w:rPr>
                <w:noProof/>
              </w:rPr>
            </w:pPr>
            <w:r w:rsidRPr="00930CCD">
              <w:rPr>
                <w:noProof/>
              </w:rPr>
              <w:t xml:space="preserve">The UE </w:t>
            </w:r>
            <w:r>
              <w:rPr>
                <w:noProof/>
              </w:rPr>
              <w:t>shall</w:t>
            </w:r>
            <w:r w:rsidRPr="00930CCD">
              <w:rPr>
                <w:noProof/>
              </w:rPr>
              <w:t xml:space="preserve"> delete </w:t>
            </w:r>
            <w:r>
              <w:rPr>
                <w:noProof/>
              </w:rPr>
              <w:t>any</w:t>
            </w:r>
            <w:r w:rsidRPr="00930CCD">
              <w:rPr>
                <w:noProof/>
              </w:rPr>
              <w:t xml:space="preserve"> PLMN entry from </w:t>
            </w:r>
            <w:r>
              <w:rPr>
                <w:noProof/>
              </w:rPr>
              <w:t>the</w:t>
            </w:r>
            <w:r w:rsidRPr="00930CCD">
              <w:rPr>
                <w:noProof/>
              </w:rPr>
              <w:t xml:space="preserve"> list where all </w:t>
            </w:r>
            <w:r>
              <w:rPr>
                <w:noProof/>
              </w:rPr>
              <w:t xml:space="preserve">UE </w:t>
            </w:r>
            <w:r w:rsidRPr="00930CCD">
              <w:rPr>
                <w:noProof/>
              </w:rPr>
              <w:t xml:space="preserve">supported access technologies are restricted.when the UE powers off or </w:t>
            </w:r>
            <w:r>
              <w:rPr>
                <w:noProof/>
              </w:rPr>
              <w:t>periodically</w:t>
            </w:r>
          </w:p>
        </w:tc>
      </w:tr>
      <w:tr w:rsidR="00CD2361" w14:paraId="510123A9" w14:textId="77777777" w:rsidTr="004E54A9">
        <w:tc>
          <w:tcPr>
            <w:tcW w:w="2694" w:type="dxa"/>
            <w:gridSpan w:val="2"/>
            <w:tcBorders>
              <w:left w:val="single" w:sz="4" w:space="0" w:color="auto"/>
            </w:tcBorders>
          </w:tcPr>
          <w:p w14:paraId="5D6FF481" w14:textId="77777777" w:rsidR="00CD2361" w:rsidRDefault="00CD2361" w:rsidP="004E54A9">
            <w:pPr>
              <w:pStyle w:val="CRCoverPage"/>
              <w:spacing w:after="0"/>
              <w:rPr>
                <w:b/>
                <w:i/>
                <w:noProof/>
                <w:sz w:val="8"/>
                <w:szCs w:val="8"/>
              </w:rPr>
            </w:pPr>
          </w:p>
        </w:tc>
        <w:tc>
          <w:tcPr>
            <w:tcW w:w="6946" w:type="dxa"/>
            <w:gridSpan w:val="9"/>
            <w:tcBorders>
              <w:right w:val="single" w:sz="4" w:space="0" w:color="auto"/>
            </w:tcBorders>
          </w:tcPr>
          <w:p w14:paraId="2B03EF54" w14:textId="77777777" w:rsidR="00CD2361" w:rsidRDefault="00CD2361" w:rsidP="004E54A9">
            <w:pPr>
              <w:pStyle w:val="CRCoverPage"/>
              <w:spacing w:after="0"/>
              <w:rPr>
                <w:noProof/>
                <w:sz w:val="8"/>
                <w:szCs w:val="8"/>
              </w:rPr>
            </w:pPr>
          </w:p>
        </w:tc>
      </w:tr>
      <w:tr w:rsidR="00CD2361" w14:paraId="3CBB1E9C" w14:textId="77777777" w:rsidTr="004E54A9">
        <w:tc>
          <w:tcPr>
            <w:tcW w:w="2694" w:type="dxa"/>
            <w:gridSpan w:val="2"/>
            <w:tcBorders>
              <w:left w:val="single" w:sz="4" w:space="0" w:color="auto"/>
              <w:bottom w:val="single" w:sz="4" w:space="0" w:color="auto"/>
            </w:tcBorders>
          </w:tcPr>
          <w:p w14:paraId="33C1E270" w14:textId="77777777" w:rsidR="00CD2361" w:rsidRDefault="00CD2361" w:rsidP="004E54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18A693" w14:textId="4B14E14D" w:rsidR="00CD2361" w:rsidRDefault="00930CCD" w:rsidP="001E2593">
            <w:pPr>
              <w:pStyle w:val="CRCoverPage"/>
              <w:spacing w:after="0"/>
              <w:rPr>
                <w:noProof/>
              </w:rPr>
            </w:pPr>
            <w:r>
              <w:rPr>
                <w:noProof/>
              </w:rPr>
              <w:t>The</w:t>
            </w:r>
            <w:r w:rsidRPr="00930CCD">
              <w:rPr>
                <w:noProof/>
              </w:rPr>
              <w:t xml:space="preserve"> </w:t>
            </w:r>
            <w:r>
              <w:rPr>
                <w:noProof/>
              </w:rPr>
              <w:t>UE</w:t>
            </w:r>
            <w:r w:rsidRPr="00930CCD">
              <w:rPr>
                <w:noProof/>
              </w:rPr>
              <w:t xml:space="preserve"> cannot obtain service on a </w:t>
            </w:r>
            <w:r>
              <w:rPr>
                <w:noProof/>
              </w:rPr>
              <w:t xml:space="preserve">PLMN </w:t>
            </w:r>
            <w:r w:rsidRPr="00930CCD">
              <w:rPr>
                <w:noProof/>
              </w:rPr>
              <w:t>if all of its supported access technologies are restricted</w:t>
            </w:r>
          </w:p>
        </w:tc>
      </w:tr>
      <w:tr w:rsidR="00CD2361" w14:paraId="3EAA0ADF" w14:textId="77777777" w:rsidTr="004E54A9">
        <w:tc>
          <w:tcPr>
            <w:tcW w:w="2694" w:type="dxa"/>
            <w:gridSpan w:val="2"/>
          </w:tcPr>
          <w:p w14:paraId="71920BE7" w14:textId="77777777" w:rsidR="00CD2361" w:rsidRDefault="00CD2361" w:rsidP="004E54A9">
            <w:pPr>
              <w:pStyle w:val="CRCoverPage"/>
              <w:spacing w:after="0"/>
              <w:rPr>
                <w:b/>
                <w:i/>
                <w:noProof/>
                <w:sz w:val="8"/>
                <w:szCs w:val="8"/>
              </w:rPr>
            </w:pPr>
          </w:p>
        </w:tc>
        <w:tc>
          <w:tcPr>
            <w:tcW w:w="6946" w:type="dxa"/>
            <w:gridSpan w:val="9"/>
          </w:tcPr>
          <w:p w14:paraId="0ADF96D4" w14:textId="77777777" w:rsidR="00CD2361" w:rsidRDefault="00CD2361" w:rsidP="004E54A9">
            <w:pPr>
              <w:pStyle w:val="CRCoverPage"/>
              <w:spacing w:after="0"/>
              <w:rPr>
                <w:noProof/>
                <w:sz w:val="8"/>
                <w:szCs w:val="8"/>
              </w:rPr>
            </w:pPr>
          </w:p>
        </w:tc>
      </w:tr>
      <w:tr w:rsidR="00CD2361" w14:paraId="6B00B336" w14:textId="77777777" w:rsidTr="004E54A9">
        <w:tc>
          <w:tcPr>
            <w:tcW w:w="2694" w:type="dxa"/>
            <w:gridSpan w:val="2"/>
            <w:tcBorders>
              <w:top w:val="single" w:sz="4" w:space="0" w:color="auto"/>
              <w:left w:val="single" w:sz="4" w:space="0" w:color="auto"/>
            </w:tcBorders>
          </w:tcPr>
          <w:p w14:paraId="1C6FEE45" w14:textId="77777777" w:rsidR="00CD2361" w:rsidRDefault="00CD2361" w:rsidP="004E54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149E11" w14:textId="1EB55F8A" w:rsidR="00CD2361" w:rsidRDefault="00930CCD" w:rsidP="004E54A9">
            <w:pPr>
              <w:pStyle w:val="CRCoverPage"/>
              <w:spacing w:after="0"/>
              <w:ind w:left="100"/>
              <w:rPr>
                <w:noProof/>
              </w:rPr>
            </w:pPr>
            <w:r>
              <w:rPr>
                <w:noProof/>
              </w:rPr>
              <w:t>4.2A.2</w:t>
            </w:r>
          </w:p>
        </w:tc>
      </w:tr>
      <w:tr w:rsidR="00CD2361" w14:paraId="2037846F" w14:textId="77777777" w:rsidTr="004E54A9">
        <w:tc>
          <w:tcPr>
            <w:tcW w:w="2694" w:type="dxa"/>
            <w:gridSpan w:val="2"/>
            <w:tcBorders>
              <w:left w:val="single" w:sz="4" w:space="0" w:color="auto"/>
            </w:tcBorders>
          </w:tcPr>
          <w:p w14:paraId="14E811EF" w14:textId="77777777" w:rsidR="00CD2361" w:rsidRDefault="00CD2361" w:rsidP="004E54A9">
            <w:pPr>
              <w:pStyle w:val="CRCoverPage"/>
              <w:spacing w:after="0"/>
              <w:rPr>
                <w:b/>
                <w:i/>
                <w:noProof/>
                <w:sz w:val="8"/>
                <w:szCs w:val="8"/>
              </w:rPr>
            </w:pPr>
          </w:p>
        </w:tc>
        <w:tc>
          <w:tcPr>
            <w:tcW w:w="6946" w:type="dxa"/>
            <w:gridSpan w:val="9"/>
            <w:tcBorders>
              <w:right w:val="single" w:sz="4" w:space="0" w:color="auto"/>
            </w:tcBorders>
          </w:tcPr>
          <w:p w14:paraId="2604C648" w14:textId="77777777" w:rsidR="00CD2361" w:rsidRDefault="00CD2361" w:rsidP="004E54A9">
            <w:pPr>
              <w:pStyle w:val="CRCoverPage"/>
              <w:spacing w:after="0"/>
              <w:rPr>
                <w:noProof/>
                <w:sz w:val="8"/>
                <w:szCs w:val="8"/>
              </w:rPr>
            </w:pPr>
          </w:p>
        </w:tc>
      </w:tr>
      <w:tr w:rsidR="00CD2361" w14:paraId="7FAE9E30" w14:textId="77777777" w:rsidTr="004E54A9">
        <w:tc>
          <w:tcPr>
            <w:tcW w:w="2694" w:type="dxa"/>
            <w:gridSpan w:val="2"/>
            <w:tcBorders>
              <w:left w:val="single" w:sz="4" w:space="0" w:color="auto"/>
            </w:tcBorders>
          </w:tcPr>
          <w:p w14:paraId="0CE06CB8" w14:textId="77777777" w:rsidR="00CD2361" w:rsidRDefault="00CD2361" w:rsidP="004E54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B792E2" w14:textId="77777777" w:rsidR="00CD2361" w:rsidRDefault="00CD2361" w:rsidP="004E54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8A98E1" w14:textId="77777777" w:rsidR="00CD2361" w:rsidRDefault="00CD2361" w:rsidP="004E54A9">
            <w:pPr>
              <w:pStyle w:val="CRCoverPage"/>
              <w:spacing w:after="0"/>
              <w:jc w:val="center"/>
              <w:rPr>
                <w:b/>
                <w:caps/>
                <w:noProof/>
              </w:rPr>
            </w:pPr>
            <w:r>
              <w:rPr>
                <w:b/>
                <w:caps/>
                <w:noProof/>
              </w:rPr>
              <w:t>N</w:t>
            </w:r>
          </w:p>
        </w:tc>
        <w:tc>
          <w:tcPr>
            <w:tcW w:w="2977" w:type="dxa"/>
            <w:gridSpan w:val="4"/>
          </w:tcPr>
          <w:p w14:paraId="4117D318" w14:textId="77777777" w:rsidR="00CD2361" w:rsidRDefault="00CD2361" w:rsidP="004E54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0A1403" w14:textId="77777777" w:rsidR="00CD2361" w:rsidRDefault="00CD2361" w:rsidP="004E54A9">
            <w:pPr>
              <w:pStyle w:val="CRCoverPage"/>
              <w:spacing w:after="0"/>
              <w:ind w:left="99"/>
              <w:rPr>
                <w:noProof/>
              </w:rPr>
            </w:pPr>
          </w:p>
        </w:tc>
      </w:tr>
      <w:tr w:rsidR="00CD2361" w14:paraId="69CD15FA" w14:textId="77777777" w:rsidTr="004E54A9">
        <w:tc>
          <w:tcPr>
            <w:tcW w:w="2694" w:type="dxa"/>
            <w:gridSpan w:val="2"/>
            <w:tcBorders>
              <w:left w:val="single" w:sz="4" w:space="0" w:color="auto"/>
            </w:tcBorders>
          </w:tcPr>
          <w:p w14:paraId="68F7953D" w14:textId="77777777" w:rsidR="00CD2361" w:rsidRDefault="00CD2361" w:rsidP="004E54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254476" w14:textId="77777777" w:rsidR="00CD2361" w:rsidRDefault="00CD2361" w:rsidP="004E54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C05403" w14:textId="77777777" w:rsidR="00CD2361" w:rsidRDefault="00CD2361" w:rsidP="004E54A9">
            <w:pPr>
              <w:pStyle w:val="CRCoverPage"/>
              <w:spacing w:after="0"/>
              <w:jc w:val="center"/>
              <w:rPr>
                <w:b/>
                <w:caps/>
                <w:noProof/>
              </w:rPr>
            </w:pPr>
            <w:r>
              <w:rPr>
                <w:b/>
                <w:caps/>
                <w:noProof/>
              </w:rPr>
              <w:t>X</w:t>
            </w:r>
          </w:p>
        </w:tc>
        <w:tc>
          <w:tcPr>
            <w:tcW w:w="2977" w:type="dxa"/>
            <w:gridSpan w:val="4"/>
          </w:tcPr>
          <w:p w14:paraId="0263B55C" w14:textId="77777777" w:rsidR="00CD2361" w:rsidRDefault="00CD2361" w:rsidP="004E54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313BBA" w14:textId="77777777" w:rsidR="00CD2361" w:rsidRDefault="00CD2361" w:rsidP="004E54A9">
            <w:pPr>
              <w:pStyle w:val="CRCoverPage"/>
              <w:spacing w:after="0"/>
              <w:ind w:left="99"/>
              <w:rPr>
                <w:noProof/>
              </w:rPr>
            </w:pPr>
            <w:r>
              <w:rPr>
                <w:noProof/>
              </w:rPr>
              <w:t xml:space="preserve">TS/TR ... CR ... </w:t>
            </w:r>
          </w:p>
        </w:tc>
      </w:tr>
      <w:tr w:rsidR="00CD2361" w14:paraId="6F8E40ED" w14:textId="77777777" w:rsidTr="004E54A9">
        <w:tc>
          <w:tcPr>
            <w:tcW w:w="2694" w:type="dxa"/>
            <w:gridSpan w:val="2"/>
            <w:tcBorders>
              <w:left w:val="single" w:sz="4" w:space="0" w:color="auto"/>
            </w:tcBorders>
          </w:tcPr>
          <w:p w14:paraId="7BD10CA1" w14:textId="77777777" w:rsidR="00CD2361" w:rsidRDefault="00CD2361" w:rsidP="004E54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DE8383" w14:textId="77777777" w:rsidR="00CD2361" w:rsidRDefault="00CD2361" w:rsidP="004E54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67F85A" w14:textId="77777777" w:rsidR="00CD2361" w:rsidRDefault="00CD2361" w:rsidP="004E54A9">
            <w:pPr>
              <w:pStyle w:val="CRCoverPage"/>
              <w:spacing w:after="0"/>
              <w:jc w:val="center"/>
              <w:rPr>
                <w:b/>
                <w:caps/>
                <w:noProof/>
              </w:rPr>
            </w:pPr>
            <w:r>
              <w:rPr>
                <w:b/>
                <w:caps/>
                <w:noProof/>
              </w:rPr>
              <w:t>X</w:t>
            </w:r>
          </w:p>
        </w:tc>
        <w:tc>
          <w:tcPr>
            <w:tcW w:w="2977" w:type="dxa"/>
            <w:gridSpan w:val="4"/>
          </w:tcPr>
          <w:p w14:paraId="3BAF84A4" w14:textId="77777777" w:rsidR="00CD2361" w:rsidRDefault="00CD2361" w:rsidP="004E54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804970" w14:textId="77777777" w:rsidR="00CD2361" w:rsidRDefault="00CD2361" w:rsidP="004E54A9">
            <w:pPr>
              <w:pStyle w:val="CRCoverPage"/>
              <w:spacing w:after="0"/>
              <w:ind w:left="99"/>
              <w:rPr>
                <w:noProof/>
              </w:rPr>
            </w:pPr>
            <w:r>
              <w:rPr>
                <w:noProof/>
              </w:rPr>
              <w:t xml:space="preserve">TS/TR ... CR ... </w:t>
            </w:r>
          </w:p>
        </w:tc>
      </w:tr>
      <w:tr w:rsidR="00CD2361" w14:paraId="3110E04F" w14:textId="77777777" w:rsidTr="004E54A9">
        <w:tc>
          <w:tcPr>
            <w:tcW w:w="2694" w:type="dxa"/>
            <w:gridSpan w:val="2"/>
            <w:tcBorders>
              <w:left w:val="single" w:sz="4" w:space="0" w:color="auto"/>
            </w:tcBorders>
          </w:tcPr>
          <w:p w14:paraId="3F5DABE0" w14:textId="77777777" w:rsidR="00CD2361" w:rsidRDefault="00CD2361" w:rsidP="004E54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9779E2" w14:textId="77777777" w:rsidR="00CD2361" w:rsidRDefault="00CD2361" w:rsidP="004E54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2B8DD8" w14:textId="77777777" w:rsidR="00CD2361" w:rsidRDefault="00CD2361" w:rsidP="004E54A9">
            <w:pPr>
              <w:pStyle w:val="CRCoverPage"/>
              <w:spacing w:after="0"/>
              <w:jc w:val="center"/>
              <w:rPr>
                <w:b/>
                <w:caps/>
                <w:noProof/>
              </w:rPr>
            </w:pPr>
            <w:r>
              <w:rPr>
                <w:b/>
                <w:caps/>
                <w:noProof/>
              </w:rPr>
              <w:t>X</w:t>
            </w:r>
          </w:p>
        </w:tc>
        <w:tc>
          <w:tcPr>
            <w:tcW w:w="2977" w:type="dxa"/>
            <w:gridSpan w:val="4"/>
          </w:tcPr>
          <w:p w14:paraId="76ED80E4" w14:textId="77777777" w:rsidR="00CD2361" w:rsidRDefault="00CD2361" w:rsidP="004E54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769A79" w14:textId="77777777" w:rsidR="00CD2361" w:rsidRDefault="00CD2361" w:rsidP="004E54A9">
            <w:pPr>
              <w:pStyle w:val="CRCoverPage"/>
              <w:spacing w:after="0"/>
              <w:ind w:left="99"/>
              <w:rPr>
                <w:noProof/>
              </w:rPr>
            </w:pPr>
            <w:r>
              <w:rPr>
                <w:noProof/>
              </w:rPr>
              <w:t xml:space="preserve">TS/TR ... CR ... </w:t>
            </w:r>
          </w:p>
        </w:tc>
      </w:tr>
      <w:tr w:rsidR="00CD2361" w14:paraId="42C4DC29" w14:textId="77777777" w:rsidTr="004E54A9">
        <w:tc>
          <w:tcPr>
            <w:tcW w:w="2694" w:type="dxa"/>
            <w:gridSpan w:val="2"/>
            <w:tcBorders>
              <w:left w:val="single" w:sz="4" w:space="0" w:color="auto"/>
            </w:tcBorders>
          </w:tcPr>
          <w:p w14:paraId="6F7A140F" w14:textId="77777777" w:rsidR="00CD2361" w:rsidRDefault="00CD2361" w:rsidP="004E54A9">
            <w:pPr>
              <w:pStyle w:val="CRCoverPage"/>
              <w:spacing w:after="0"/>
              <w:rPr>
                <w:b/>
                <w:i/>
                <w:noProof/>
              </w:rPr>
            </w:pPr>
          </w:p>
        </w:tc>
        <w:tc>
          <w:tcPr>
            <w:tcW w:w="6946" w:type="dxa"/>
            <w:gridSpan w:val="9"/>
            <w:tcBorders>
              <w:right w:val="single" w:sz="4" w:space="0" w:color="auto"/>
            </w:tcBorders>
          </w:tcPr>
          <w:p w14:paraId="396069BA" w14:textId="77777777" w:rsidR="00CD2361" w:rsidRDefault="00CD2361" w:rsidP="004E54A9">
            <w:pPr>
              <w:pStyle w:val="CRCoverPage"/>
              <w:spacing w:after="0"/>
              <w:rPr>
                <w:noProof/>
              </w:rPr>
            </w:pPr>
          </w:p>
        </w:tc>
      </w:tr>
      <w:tr w:rsidR="00CD2361" w14:paraId="4B613591" w14:textId="77777777" w:rsidTr="004E54A9">
        <w:tc>
          <w:tcPr>
            <w:tcW w:w="2694" w:type="dxa"/>
            <w:gridSpan w:val="2"/>
            <w:tcBorders>
              <w:left w:val="single" w:sz="4" w:space="0" w:color="auto"/>
              <w:bottom w:val="single" w:sz="4" w:space="0" w:color="auto"/>
            </w:tcBorders>
          </w:tcPr>
          <w:p w14:paraId="153EF7B3" w14:textId="77777777" w:rsidR="00CD2361" w:rsidRDefault="00CD2361" w:rsidP="004E54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B14999" w14:textId="77777777" w:rsidR="00CD2361" w:rsidRDefault="00CD2361" w:rsidP="004E54A9">
            <w:pPr>
              <w:pStyle w:val="CRCoverPage"/>
              <w:spacing w:after="0"/>
              <w:ind w:left="100"/>
              <w:rPr>
                <w:noProof/>
              </w:rPr>
            </w:pPr>
          </w:p>
        </w:tc>
      </w:tr>
      <w:tr w:rsidR="00CD2361" w:rsidRPr="008863B9" w14:paraId="71E08BDD" w14:textId="77777777" w:rsidTr="004E54A9">
        <w:tc>
          <w:tcPr>
            <w:tcW w:w="2694" w:type="dxa"/>
            <w:gridSpan w:val="2"/>
            <w:tcBorders>
              <w:top w:val="single" w:sz="4" w:space="0" w:color="auto"/>
              <w:bottom w:val="single" w:sz="4" w:space="0" w:color="auto"/>
            </w:tcBorders>
          </w:tcPr>
          <w:p w14:paraId="6B50E459" w14:textId="77777777" w:rsidR="00CD2361" w:rsidRPr="008863B9" w:rsidRDefault="00CD2361" w:rsidP="004E54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552105" w14:textId="77777777" w:rsidR="00CD2361" w:rsidRPr="008863B9" w:rsidRDefault="00CD2361" w:rsidP="004E54A9">
            <w:pPr>
              <w:pStyle w:val="CRCoverPage"/>
              <w:spacing w:after="0"/>
              <w:ind w:left="100"/>
              <w:rPr>
                <w:noProof/>
                <w:sz w:val="8"/>
                <w:szCs w:val="8"/>
              </w:rPr>
            </w:pPr>
          </w:p>
        </w:tc>
      </w:tr>
      <w:tr w:rsidR="00CD2361" w14:paraId="36D40F6D" w14:textId="77777777" w:rsidTr="004E54A9">
        <w:tc>
          <w:tcPr>
            <w:tcW w:w="2694" w:type="dxa"/>
            <w:gridSpan w:val="2"/>
            <w:tcBorders>
              <w:top w:val="single" w:sz="4" w:space="0" w:color="auto"/>
              <w:left w:val="single" w:sz="4" w:space="0" w:color="auto"/>
              <w:bottom w:val="single" w:sz="4" w:space="0" w:color="auto"/>
            </w:tcBorders>
          </w:tcPr>
          <w:p w14:paraId="4E628F53" w14:textId="77777777" w:rsidR="00CD2361" w:rsidRDefault="00CD2361" w:rsidP="004E54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214EAD" w14:textId="7C6F4711" w:rsidR="004C7722" w:rsidRDefault="004C7722" w:rsidP="00EF0210">
            <w:pPr>
              <w:pStyle w:val="CRCoverPage"/>
              <w:spacing w:after="0"/>
              <w:ind w:left="100"/>
              <w:rPr>
                <w:noProof/>
              </w:rPr>
            </w:pPr>
          </w:p>
        </w:tc>
      </w:tr>
    </w:tbl>
    <w:p w14:paraId="00609481" w14:textId="77777777" w:rsidR="00CD2361" w:rsidRDefault="00CD2361" w:rsidP="00CD2361">
      <w:pPr>
        <w:pStyle w:val="CRCoverPage"/>
        <w:spacing w:after="0"/>
        <w:rPr>
          <w:noProof/>
          <w:sz w:val="8"/>
          <w:szCs w:val="8"/>
        </w:rPr>
      </w:pPr>
    </w:p>
    <w:p w14:paraId="142DCC6B" w14:textId="77777777" w:rsidR="00CD2361" w:rsidRDefault="00CD2361" w:rsidP="00CD2361">
      <w:pPr>
        <w:rPr>
          <w:noProof/>
        </w:rPr>
        <w:sectPr w:rsidR="00CD2361" w:rsidSect="00CD2361">
          <w:headerReference w:type="even" r:id="rId12"/>
          <w:footnotePr>
            <w:numRestart w:val="eachSect"/>
          </w:footnotePr>
          <w:pgSz w:w="11907" w:h="16840" w:code="9"/>
          <w:pgMar w:top="1418" w:right="1134" w:bottom="1134" w:left="1134" w:header="680" w:footer="567" w:gutter="0"/>
          <w:cols w:space="720"/>
        </w:sectPr>
      </w:pPr>
    </w:p>
    <w:p w14:paraId="34435F00" w14:textId="577D5986" w:rsidR="009F58F2" w:rsidRDefault="009F58F2" w:rsidP="009F58F2">
      <w:pPr>
        <w:jc w:val="center"/>
        <w:rPr>
          <w:noProof/>
          <w:highlight w:val="green"/>
        </w:rPr>
      </w:pPr>
      <w:bookmarkStart w:id="12" w:name="_Toc20125210"/>
      <w:bookmarkStart w:id="13" w:name="_Toc27486407"/>
      <w:bookmarkStart w:id="14" w:name="_Toc36210460"/>
      <w:bookmarkStart w:id="15" w:name="_Toc45096319"/>
      <w:bookmarkStart w:id="16" w:name="_Toc45882352"/>
      <w:bookmarkStart w:id="17" w:name="_Toc51762148"/>
      <w:bookmarkStart w:id="18" w:name="_Toc83313335"/>
      <w:bookmarkStart w:id="19" w:name="_Toc193381754"/>
      <w:bookmarkEnd w:id="2"/>
      <w:bookmarkEnd w:id="3"/>
      <w:bookmarkEnd w:id="4"/>
      <w:bookmarkEnd w:id="5"/>
      <w:bookmarkEnd w:id="6"/>
      <w:bookmarkEnd w:id="7"/>
      <w:bookmarkEnd w:id="8"/>
      <w:bookmarkEnd w:id="9"/>
      <w:r w:rsidRPr="00DB12B9">
        <w:rPr>
          <w:noProof/>
          <w:highlight w:val="green"/>
        </w:rPr>
        <w:lastRenderedPageBreak/>
        <w:t>*****</w:t>
      </w:r>
      <w:r w:rsidR="00BE7132">
        <w:rPr>
          <w:noProof/>
          <w:highlight w:val="green"/>
        </w:rPr>
        <w:t xml:space="preserve">start </w:t>
      </w:r>
      <w:r w:rsidRPr="00DB12B9">
        <w:rPr>
          <w:noProof/>
          <w:highlight w:val="green"/>
        </w:rPr>
        <w:t>change *****</w:t>
      </w:r>
    </w:p>
    <w:p w14:paraId="7EE04158" w14:textId="63505764" w:rsidR="001752B4" w:rsidRDefault="001752B4" w:rsidP="009F58F2">
      <w:pPr>
        <w:jc w:val="center"/>
        <w:rPr>
          <w:noProof/>
          <w:highlight w:val="green"/>
        </w:rPr>
      </w:pPr>
    </w:p>
    <w:p w14:paraId="65C38715" w14:textId="77777777" w:rsidR="001752B4" w:rsidRPr="00BC508A" w:rsidRDefault="001752B4" w:rsidP="001752B4">
      <w:pPr>
        <w:pStyle w:val="Heading3"/>
        <w:overflowPunct/>
        <w:autoSpaceDE/>
        <w:autoSpaceDN/>
        <w:adjustRightInd/>
        <w:textAlignment w:val="auto"/>
      </w:pPr>
      <w:bookmarkStart w:id="20" w:name="_Toc209788270"/>
      <w:r w:rsidRPr="002A7FE2">
        <w:rPr>
          <w:rFonts w:eastAsiaTheme="minorEastAsia"/>
          <w:lang w:eastAsia="en-US"/>
        </w:rPr>
        <w:t>4.2A.2</w:t>
      </w:r>
      <w:r w:rsidRPr="002A7FE2">
        <w:rPr>
          <w:rFonts w:eastAsiaTheme="minorEastAsia"/>
          <w:lang w:eastAsia="en-US"/>
        </w:rPr>
        <w:tab/>
        <w:t>List of PLMNs with associated access technology restrictions</w:t>
      </w:r>
      <w:bookmarkEnd w:id="20"/>
    </w:p>
    <w:p w14:paraId="19222C90" w14:textId="77777777" w:rsidR="001752B4" w:rsidRDefault="001752B4" w:rsidP="001752B4">
      <w:pPr>
        <w:rPr>
          <w:rFonts w:eastAsia="DengXian"/>
        </w:rPr>
      </w:pPr>
      <w:r w:rsidRPr="00407E62">
        <w:rPr>
          <w:rFonts w:eastAsia="DengXian"/>
          <w:lang w:eastAsia="en-US"/>
        </w:rPr>
        <w:t xml:space="preserve">The UE </w:t>
      </w:r>
      <w:r w:rsidRPr="00407E62">
        <w:rPr>
          <w:rFonts w:eastAsia="DengXian"/>
        </w:rPr>
        <w:t xml:space="preserve">shall </w:t>
      </w:r>
      <w:r w:rsidRPr="00A96E69">
        <w:t xml:space="preserve">replace the previously stored entry </w:t>
      </w:r>
      <w:r w:rsidRPr="00A96E69">
        <w:rPr>
          <w:rFonts w:hint="eastAsia"/>
          <w:lang w:val="en-US" w:eastAsia="zh-CN"/>
        </w:rPr>
        <w:t>associated with</w:t>
      </w:r>
      <w:r w:rsidRPr="00A96E69">
        <w:t xml:space="preserve"> the </w:t>
      </w:r>
      <w:r w:rsidRPr="00A96E69">
        <w:rPr>
          <w:rFonts w:hint="eastAsia"/>
          <w:lang w:val="en-US" w:eastAsia="zh-CN"/>
        </w:rPr>
        <w:t>current</w:t>
      </w:r>
      <w:r w:rsidRPr="00A96E69">
        <w:t xml:space="preserve"> PLMN, if any, with</w:t>
      </w:r>
      <w:r w:rsidRPr="00A96E69" w:rsidDel="00A64441">
        <w:rPr>
          <w:rFonts w:eastAsia="DengXian"/>
        </w:rPr>
        <w:t xml:space="preserve"> </w:t>
      </w:r>
      <w:r w:rsidRPr="00407E62">
        <w:rPr>
          <w:rFonts w:eastAsia="DengXian"/>
        </w:rPr>
        <w:t xml:space="preserve">the </w:t>
      </w:r>
      <w:r w:rsidRPr="00A96E69">
        <w:t>newly</w:t>
      </w:r>
      <w:r w:rsidRPr="00407E62">
        <w:rPr>
          <w:rFonts w:eastAsia="DengXian"/>
        </w:rPr>
        <w:t xml:space="preserve"> received</w:t>
      </w:r>
      <w:r w:rsidRPr="00407E62">
        <w:rPr>
          <w:rFonts w:eastAsia="DengXian"/>
          <w:lang w:eastAsia="en-US"/>
        </w:rPr>
        <w:t xml:space="preserve"> </w:t>
      </w:r>
      <w:r>
        <w:rPr>
          <w:rFonts w:eastAsia="DengXian"/>
          <w:lang w:eastAsia="en-US"/>
        </w:rPr>
        <w:t>access technology</w:t>
      </w:r>
      <w:r w:rsidRPr="00407E62">
        <w:rPr>
          <w:rFonts w:eastAsia="DengXian"/>
          <w:lang w:eastAsia="en-US"/>
        </w:rPr>
        <w:t xml:space="preserve"> utilization control</w:t>
      </w:r>
      <w:r w:rsidRPr="00407E62">
        <w:rPr>
          <w:rFonts w:eastAsia="DengXian" w:hint="eastAsia"/>
          <w:lang w:eastAsia="en-US"/>
        </w:rPr>
        <w:t xml:space="preserve"> </w:t>
      </w:r>
      <w:r w:rsidRPr="00407E62">
        <w:rPr>
          <w:rFonts w:eastAsia="DengXian"/>
          <w:lang w:eastAsia="en-US"/>
        </w:rPr>
        <w:t xml:space="preserve">information together with the PLMN identity of the current PLMN in the list of "PLMNs with associated </w:t>
      </w:r>
      <w:r>
        <w:rPr>
          <w:rFonts w:eastAsia="DengXian"/>
          <w:lang w:eastAsia="en-US"/>
        </w:rPr>
        <w:t>access technology</w:t>
      </w:r>
      <w:r w:rsidRPr="00407E62">
        <w:rPr>
          <w:rFonts w:eastAsia="DengXian"/>
          <w:lang w:eastAsia="en-US"/>
        </w:rPr>
        <w:t xml:space="preserve"> restrictions" (see 3GPP TS 23.122 [</w:t>
      </w:r>
      <w:r>
        <w:rPr>
          <w:rFonts w:eastAsia="DengXian"/>
          <w:lang w:eastAsia="en-US"/>
        </w:rPr>
        <w:t>5</w:t>
      </w:r>
      <w:r w:rsidRPr="00407E62">
        <w:rPr>
          <w:rFonts w:eastAsia="DengXian"/>
          <w:lang w:eastAsia="en-US"/>
        </w:rPr>
        <w:t>]).</w:t>
      </w:r>
      <w:r w:rsidRPr="00407E62">
        <w:rPr>
          <w:rFonts w:eastAsia="DengXian"/>
        </w:rPr>
        <w:t xml:space="preserve"> </w:t>
      </w:r>
      <w:r w:rsidRPr="00A96E69">
        <w:rPr>
          <w:rFonts w:eastAsia="DengXian"/>
        </w:rPr>
        <w:t>Additionally</w:t>
      </w:r>
      <w:r>
        <w:rPr>
          <w:rFonts w:eastAsia="DengXian"/>
        </w:rPr>
        <w:t>:</w:t>
      </w:r>
    </w:p>
    <w:p w14:paraId="4F14546C" w14:textId="77777777" w:rsidR="001752B4" w:rsidRDefault="001752B4" w:rsidP="001752B4">
      <w:pPr>
        <w:pStyle w:val="B1"/>
        <w:overflowPunct/>
        <w:autoSpaceDE/>
        <w:autoSpaceDN/>
        <w:adjustRightInd/>
        <w:textAlignment w:val="auto"/>
        <w:rPr>
          <w:rFonts w:eastAsia="DengXian"/>
          <w:lang w:eastAsia="en-US"/>
        </w:rPr>
      </w:pPr>
      <w:r>
        <w:rPr>
          <w:rFonts w:eastAsia="DengXian"/>
          <w:lang w:eastAsia="en-US"/>
        </w:rPr>
        <w:t>a)</w:t>
      </w:r>
      <w:r>
        <w:rPr>
          <w:rFonts w:eastAsia="DengXian"/>
          <w:lang w:eastAsia="en-US"/>
        </w:rPr>
        <w:tab/>
      </w:r>
      <w:r w:rsidRPr="00297803">
        <w:rPr>
          <w:rFonts w:eastAsia="DengXian"/>
          <w:lang w:eastAsia="en-US"/>
        </w:rPr>
        <w:t xml:space="preserve">if the type of access technology utilization control indicates "current PLMN and its equivalent PLMN(s)", the UE shall delete all previously stored entries </w:t>
      </w:r>
      <w:r w:rsidRPr="00297803">
        <w:rPr>
          <w:rFonts w:eastAsia="DengXian" w:hint="eastAsia"/>
          <w:lang w:eastAsia="en-US"/>
        </w:rPr>
        <w:t>associated with</w:t>
      </w:r>
      <w:r w:rsidRPr="00297803">
        <w:rPr>
          <w:rFonts w:eastAsia="DengXian"/>
          <w:lang w:eastAsia="en-US"/>
        </w:rPr>
        <w:t xml:space="preserve"> PLMNs included in the list of equivalent PLMNs, excluding the entry associated with the current PLMN; and</w:t>
      </w:r>
    </w:p>
    <w:p w14:paraId="59F79158" w14:textId="77777777" w:rsidR="001752B4" w:rsidRPr="00A96E69" w:rsidRDefault="001752B4" w:rsidP="001752B4">
      <w:pPr>
        <w:pStyle w:val="B1"/>
        <w:overflowPunct/>
        <w:autoSpaceDE/>
        <w:autoSpaceDN/>
        <w:adjustRightInd/>
        <w:textAlignment w:val="auto"/>
      </w:pPr>
      <w:r>
        <w:rPr>
          <w:lang w:val="en-US"/>
        </w:rPr>
        <w:t>b)</w:t>
      </w:r>
      <w:r>
        <w:rPr>
          <w:lang w:val="en-US"/>
        </w:rPr>
        <w:tab/>
      </w:r>
      <w:r w:rsidRPr="002F4113">
        <w:rPr>
          <w:lang w:val="en-US"/>
        </w:rPr>
        <w:t xml:space="preserve">if the type of access technology utilization control indicates "current PLMN", the UE shall delete all previously stored entries </w:t>
      </w:r>
      <w:r w:rsidRPr="002F4113">
        <w:rPr>
          <w:lang w:val="en-US" w:eastAsia="zh-CN"/>
        </w:rPr>
        <w:t>associated with</w:t>
      </w:r>
      <w:r w:rsidRPr="002F4113">
        <w:rPr>
          <w:lang w:val="en-US"/>
        </w:rPr>
        <w:t xml:space="preserve"> PLMNs included in the list</w:t>
      </w:r>
      <w:r>
        <w:rPr>
          <w:lang w:val="en-US"/>
        </w:rPr>
        <w:t xml:space="preserve"> of </w:t>
      </w:r>
      <w:r w:rsidRPr="002F4113">
        <w:rPr>
          <w:lang w:val="en-US"/>
        </w:rPr>
        <w:t>equivalent PLMN</w:t>
      </w:r>
      <w:r>
        <w:rPr>
          <w:lang w:val="en-US"/>
        </w:rPr>
        <w:t>s</w:t>
      </w:r>
      <w:r w:rsidRPr="002F4113">
        <w:rPr>
          <w:lang w:val="en-US"/>
        </w:rPr>
        <w:t xml:space="preserve"> </w:t>
      </w:r>
      <w:r>
        <w:rPr>
          <w:lang w:val="en-US"/>
        </w:rPr>
        <w:t>and</w:t>
      </w:r>
      <w:r w:rsidRPr="002F4113">
        <w:rPr>
          <w:lang w:val="en-US"/>
        </w:rPr>
        <w:t xml:space="preserve"> </w:t>
      </w:r>
      <w:r>
        <w:rPr>
          <w:lang w:val="en-US"/>
        </w:rPr>
        <w:t>indicating "</w:t>
      </w:r>
      <w:r w:rsidRPr="002F4113">
        <w:rPr>
          <w:lang w:val="en-US"/>
        </w:rPr>
        <w:t>current PLMN and its equivalent PLMN(s)</w:t>
      </w:r>
      <w:r>
        <w:rPr>
          <w:lang w:val="en-US"/>
        </w:rPr>
        <w:t>"</w:t>
      </w:r>
      <w:r w:rsidRPr="00A96E69">
        <w:t>.</w:t>
      </w:r>
    </w:p>
    <w:p w14:paraId="098FBC35" w14:textId="77777777" w:rsidR="001752B4" w:rsidRDefault="001752B4" w:rsidP="001752B4">
      <w:r>
        <w:t xml:space="preserve">The UE shall delete all </w:t>
      </w:r>
      <w:r w:rsidRPr="00E65C1A">
        <w:t>entr</w:t>
      </w:r>
      <w:r>
        <w:t>ies</w:t>
      </w:r>
      <w:r w:rsidRPr="00E65C1A">
        <w:t xml:space="preserve"> in the list of "PLMNs with associated </w:t>
      </w:r>
      <w:r>
        <w:t>a</w:t>
      </w:r>
      <w:r w:rsidRPr="007A6E3C">
        <w:t xml:space="preserve">ccess </w:t>
      </w:r>
      <w:r>
        <w:t>t</w:t>
      </w:r>
      <w:r w:rsidRPr="007A6E3C">
        <w:t>echnolog</w:t>
      </w:r>
      <w:r>
        <w:t>y</w:t>
      </w:r>
      <w:r w:rsidRPr="00E65C1A">
        <w:t xml:space="preserve"> restrictions" </w:t>
      </w:r>
      <w:r>
        <w:t xml:space="preserve">in which </w:t>
      </w:r>
      <w:r w:rsidRPr="00E65C1A">
        <w:t xml:space="preserve">only GSM, only UTRAN, or only GSM and UTRAN access technologies are </w:t>
      </w:r>
      <w:r>
        <w:t xml:space="preserve">marked as not restricted when </w:t>
      </w:r>
      <w:r w:rsidRPr="00BC508A">
        <w:t>the UE is switched off or when the UICC containing the USIM is removed</w:t>
      </w:r>
      <w:r>
        <w:t>, and</w:t>
      </w:r>
      <w:r w:rsidRPr="00BC508A">
        <w:t xml:space="preserve"> periodically (with a period in the range 12 to 24 hours</w:t>
      </w:r>
      <w:r>
        <w:t>)</w:t>
      </w:r>
      <w:r w:rsidRPr="00E65C1A">
        <w:t>.</w:t>
      </w:r>
    </w:p>
    <w:p w14:paraId="7AADA8D7" w14:textId="6A4B660B" w:rsidR="00877E6B" w:rsidRDefault="001752B4" w:rsidP="00877E6B">
      <w:pPr>
        <w:pStyle w:val="NO"/>
        <w:rPr>
          <w:rFonts w:eastAsia="DengXian"/>
        </w:rPr>
      </w:pPr>
      <w:r>
        <w:rPr>
          <w:rFonts w:eastAsia="DengXian"/>
        </w:rPr>
        <w:t>NOTE:</w:t>
      </w:r>
      <w:r>
        <w:rPr>
          <w:rFonts w:eastAsia="DengXian"/>
        </w:rPr>
        <w:tab/>
      </w:r>
      <w:r w:rsidRPr="00A96E69">
        <w:rPr>
          <w:rFonts w:eastAsia="DengXian"/>
        </w:rPr>
        <w:t xml:space="preserve">The deletion of the entries in which </w:t>
      </w:r>
      <w:r w:rsidRPr="00A96E69">
        <w:t>only GSM, only UTRAN, or only GSM and UTRAN access technologies are marked as not restricted</w:t>
      </w:r>
      <w:r w:rsidRPr="00A96E69">
        <w:rPr>
          <w:rFonts w:eastAsia="DengXian"/>
        </w:rPr>
        <w:t xml:space="preserve"> </w:t>
      </w:r>
      <w:r w:rsidRPr="00A96E69">
        <w:t xml:space="preserve">is done as in A/Gb and Iu mode the network has no mean to provide the </w:t>
      </w:r>
      <w:r>
        <w:t>access technology</w:t>
      </w:r>
      <w:r w:rsidRPr="00A96E69">
        <w:rPr>
          <w:rFonts w:eastAsia="DengXian"/>
        </w:rPr>
        <w:t xml:space="preserve"> utilization control information to the UE via NAS signalling.</w:t>
      </w:r>
    </w:p>
    <w:p w14:paraId="17B85CE5" w14:textId="0BAD61C3" w:rsidR="00877E6B" w:rsidRDefault="00877E6B" w:rsidP="00877E6B">
      <w:pPr>
        <w:rPr>
          <w:ins w:id="21" w:author="Danish Hashmi" w:date="2025-10-05T14:49:00Z"/>
        </w:rPr>
      </w:pPr>
      <w:ins w:id="22" w:author="Danish Hashmi" w:date="2025-10-05T14:49:00Z">
        <w:r>
          <w:t xml:space="preserve">The UE shall delete all </w:t>
        </w:r>
        <w:r w:rsidRPr="00E65C1A">
          <w:t>entr</w:t>
        </w:r>
        <w:r>
          <w:t>ies</w:t>
        </w:r>
        <w:r w:rsidRPr="00E65C1A">
          <w:t xml:space="preserve"> in the list of "PLMNs with associated </w:t>
        </w:r>
        <w:r>
          <w:t>a</w:t>
        </w:r>
        <w:r w:rsidRPr="007A6E3C">
          <w:t xml:space="preserve">ccess </w:t>
        </w:r>
        <w:r>
          <w:t>t</w:t>
        </w:r>
        <w:r w:rsidRPr="007A6E3C">
          <w:t>echnolog</w:t>
        </w:r>
        <w:r>
          <w:t>y</w:t>
        </w:r>
        <w:r w:rsidRPr="00E65C1A">
          <w:t xml:space="preserve"> restrictions" </w:t>
        </w:r>
        <w:r>
          <w:t xml:space="preserve">in which </w:t>
        </w:r>
      </w:ins>
      <w:ins w:id="23" w:author="Danish Hashmi" w:date="2025-10-05T14:50:00Z">
        <w:r>
          <w:t>all the</w:t>
        </w:r>
      </w:ins>
      <w:ins w:id="24" w:author="Danish Hashmi" w:date="2025-10-05T14:49:00Z">
        <w:r w:rsidRPr="00E65C1A">
          <w:t xml:space="preserve"> access technologies </w:t>
        </w:r>
      </w:ins>
      <w:ins w:id="25" w:author="Danish Hashmi" w:date="2025-10-05T14:50:00Z">
        <w:r>
          <w:t>supported by UE is</w:t>
        </w:r>
      </w:ins>
      <w:ins w:id="26" w:author="Danish Hashmi" w:date="2025-10-05T14:49:00Z">
        <w:r w:rsidRPr="00E65C1A">
          <w:t xml:space="preserve"> </w:t>
        </w:r>
        <w:r>
          <w:t xml:space="preserve">marked as restricted when </w:t>
        </w:r>
        <w:r w:rsidRPr="00BC508A">
          <w:t>the UE is switched off or when the UICC containing the USIM is removed</w:t>
        </w:r>
        <w:r>
          <w:t>, and</w:t>
        </w:r>
        <w:r w:rsidRPr="00BC508A">
          <w:t xml:space="preserve"> periodically (with a period in the range 12 to 24 hours</w:t>
        </w:r>
        <w:r>
          <w:t>)</w:t>
        </w:r>
        <w:r w:rsidRPr="00E65C1A">
          <w:t>.</w:t>
        </w:r>
      </w:ins>
    </w:p>
    <w:p w14:paraId="64E0B087" w14:textId="328C01CC" w:rsidR="001752B4" w:rsidRDefault="001752B4" w:rsidP="001752B4">
      <w:pPr>
        <w:overflowPunct/>
        <w:autoSpaceDE/>
        <w:autoSpaceDN/>
        <w:adjustRightInd/>
        <w:textAlignment w:val="auto"/>
      </w:pPr>
      <w:r w:rsidRPr="00407E62">
        <w:rPr>
          <w:rFonts w:eastAsia="DengXian"/>
          <w:lang w:eastAsia="en-US"/>
        </w:rPr>
        <w:t>The same list is used by 5GMM, EMM, GMM and MM</w:t>
      </w:r>
      <w:r w:rsidRPr="00972889">
        <w:t>, regardless whether the UE is operating in single-registration mode or dual-registration mode</w:t>
      </w:r>
      <w:r w:rsidRPr="00407E62">
        <w:rPr>
          <w:rFonts w:eastAsia="DengXian"/>
          <w:lang w:eastAsia="en-US"/>
        </w:rPr>
        <w:t xml:space="preserve">. When the UE is switched off, it shall keep the stored list so that it can be used after switch on. The UE shall delete the stored list if the USIM is removed. The number of entries that the ME can store in the list of "PLMNs with associated </w:t>
      </w:r>
      <w:r>
        <w:rPr>
          <w:rFonts w:eastAsia="DengXian"/>
          <w:lang w:eastAsia="en-US"/>
        </w:rPr>
        <w:t>access technology</w:t>
      </w:r>
      <w:r w:rsidRPr="00407E62">
        <w:rPr>
          <w:rFonts w:eastAsia="DengXian"/>
          <w:lang w:eastAsia="en-US"/>
        </w:rPr>
        <w:t xml:space="preserve"> restrictions" is implementation specific, but it shall be at least one.</w:t>
      </w:r>
      <w:r>
        <w:rPr>
          <w:rFonts w:eastAsia="DengXian"/>
        </w:rPr>
        <w:t xml:space="preserve"> </w:t>
      </w:r>
      <w:r w:rsidRPr="00A96E69">
        <w:t>When the list is full and a new entry has to be inserted, the oldest entry shall be deleted.</w:t>
      </w:r>
    </w:p>
    <w:p w14:paraId="4D7A4FF3" w14:textId="5BE86862" w:rsidR="001752B4" w:rsidRDefault="001752B4" w:rsidP="001752B4">
      <w:pPr>
        <w:overflowPunct/>
        <w:autoSpaceDE/>
        <w:autoSpaceDN/>
        <w:adjustRightInd/>
        <w:textAlignment w:val="auto"/>
      </w:pPr>
    </w:p>
    <w:p w14:paraId="27967140" w14:textId="6C287CC8" w:rsidR="001752B4" w:rsidRDefault="001752B4" w:rsidP="001752B4">
      <w:pPr>
        <w:jc w:val="center"/>
        <w:rPr>
          <w:noProof/>
          <w:highlight w:val="green"/>
        </w:rPr>
      </w:pPr>
      <w:r w:rsidRPr="00DB12B9">
        <w:rPr>
          <w:noProof/>
          <w:highlight w:val="green"/>
        </w:rPr>
        <w:t>*****</w:t>
      </w:r>
      <w:r>
        <w:rPr>
          <w:noProof/>
          <w:highlight w:val="green"/>
        </w:rPr>
        <w:t xml:space="preserve">End </w:t>
      </w:r>
      <w:r w:rsidRPr="00DB12B9">
        <w:rPr>
          <w:noProof/>
          <w:highlight w:val="green"/>
        </w:rPr>
        <w:t>change *****</w:t>
      </w:r>
    </w:p>
    <w:p w14:paraId="7DF95110" w14:textId="77777777" w:rsidR="001752B4" w:rsidRPr="007F2770" w:rsidRDefault="001752B4" w:rsidP="001752B4">
      <w:pPr>
        <w:overflowPunct/>
        <w:autoSpaceDE/>
        <w:autoSpaceDN/>
        <w:adjustRightInd/>
        <w:textAlignment w:val="auto"/>
      </w:pPr>
    </w:p>
    <w:bookmarkEnd w:id="12"/>
    <w:bookmarkEnd w:id="13"/>
    <w:bookmarkEnd w:id="14"/>
    <w:bookmarkEnd w:id="15"/>
    <w:bookmarkEnd w:id="16"/>
    <w:bookmarkEnd w:id="17"/>
    <w:bookmarkEnd w:id="18"/>
    <w:bookmarkEnd w:id="19"/>
    <w:p w14:paraId="1C358BB2" w14:textId="77777777" w:rsidR="001752B4" w:rsidRPr="009F58F2" w:rsidRDefault="001752B4" w:rsidP="009F58F2">
      <w:pPr>
        <w:jc w:val="center"/>
        <w:rPr>
          <w:noProof/>
          <w:highlight w:val="green"/>
        </w:rPr>
      </w:pPr>
    </w:p>
    <w:sectPr w:rsidR="001752B4" w:rsidRPr="009F58F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1A3CCC" w14:textId="77777777" w:rsidR="009C156C" w:rsidRDefault="009C156C">
      <w:r>
        <w:separator/>
      </w:r>
    </w:p>
  </w:endnote>
  <w:endnote w:type="continuationSeparator" w:id="0">
    <w:p w14:paraId="2D2B4687" w14:textId="77777777" w:rsidR="009C156C" w:rsidRDefault="009C15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7C4EDC" w:rsidRPr="00CC003D" w:rsidRDefault="007C4EDC" w:rsidP="001C66F5">
    <w:pPr>
      <w:jc w:val="center"/>
      <w:rPr>
        <w:rFonts w:ascii="Arial" w:hAnsi="Arial" w:cs="Arial"/>
        <w:sz w:val="18"/>
        <w:szCs w:val="18"/>
      </w:rPr>
    </w:pPr>
    <w:r w:rsidRPr="00CC003D">
      <w:rPr>
        <w:rFonts w:ascii="Arial" w:hAnsi="Arial" w:cs="Arial"/>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218144" w14:textId="77777777" w:rsidR="009C156C" w:rsidRDefault="009C156C">
      <w:r>
        <w:separator/>
      </w:r>
    </w:p>
  </w:footnote>
  <w:footnote w:type="continuationSeparator" w:id="0">
    <w:p w14:paraId="21BF8ACB" w14:textId="77777777" w:rsidR="009C156C" w:rsidRDefault="009C15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EB0BA" w14:textId="77777777" w:rsidR="00CD2361" w:rsidRDefault="00CD23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3CACBA4" w:rsidR="007C4EDC" w:rsidRDefault="007C4E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30CC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7C4EDC" w:rsidRDefault="007C4E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C5C74">
      <w:rPr>
        <w:rFonts w:ascii="Arial" w:hAnsi="Arial" w:cs="Arial"/>
        <w:b/>
        <w:noProof/>
        <w:sz w:val="18"/>
        <w:szCs w:val="18"/>
      </w:rPr>
      <w:t>3</w:t>
    </w:r>
    <w:r>
      <w:rPr>
        <w:rFonts w:ascii="Arial" w:hAnsi="Arial" w:cs="Arial"/>
        <w:b/>
        <w:sz w:val="18"/>
        <w:szCs w:val="18"/>
      </w:rPr>
      <w:fldChar w:fldCharType="end"/>
    </w:r>
  </w:p>
  <w:p w14:paraId="13C538E8" w14:textId="16108C90" w:rsidR="007C4EDC" w:rsidRDefault="007C4E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30CC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7C4EDC" w:rsidRDefault="007C4E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9"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1"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2"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5"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7"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9"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2"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3"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E9F5CC3"/>
    <w:multiLevelType w:val="hybridMultilevel"/>
    <w:tmpl w:val="0C8A7230"/>
    <w:lvl w:ilvl="0" w:tplc="A10A7F0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6"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7"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1"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2"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4"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9"/>
  </w:num>
  <w:num w:numId="5">
    <w:abstractNumId w:val="35"/>
  </w:num>
  <w:num w:numId="6">
    <w:abstractNumId w:val="16"/>
  </w:num>
  <w:num w:numId="7">
    <w:abstractNumId w:val="43"/>
  </w:num>
  <w:num w:numId="8">
    <w:abstractNumId w:val="41"/>
  </w:num>
  <w:num w:numId="9">
    <w:abstractNumId w:val="38"/>
  </w:num>
  <w:num w:numId="10">
    <w:abstractNumId w:val="20"/>
  </w:num>
  <w:num w:numId="11">
    <w:abstractNumId w:val="42"/>
  </w:num>
  <w:num w:numId="12">
    <w:abstractNumId w:val="15"/>
  </w:num>
  <w:num w:numId="13">
    <w:abstractNumId w:val="32"/>
  </w:num>
  <w:num w:numId="14">
    <w:abstractNumId w:val="24"/>
  </w:num>
  <w:num w:numId="15">
    <w:abstractNumId w:val="26"/>
  </w:num>
  <w:num w:numId="16">
    <w:abstractNumId w:val="40"/>
  </w:num>
  <w:num w:numId="17">
    <w:abstractNumId w:val="10"/>
    <w:lvlOverride w:ilvl="0">
      <w:lvl w:ilvl="0">
        <w:numFmt w:val="bullet"/>
        <w:lvlText w:val=""/>
        <w:legacy w:legacy="1" w:legacySpace="0" w:legacyIndent="283"/>
        <w:lvlJc w:val="left"/>
        <w:rPr>
          <w:rFonts w:ascii="Symbol" w:hAnsi="Symbol" w:hint="default"/>
        </w:rPr>
      </w:lvl>
    </w:lvlOverride>
  </w:num>
  <w:num w:numId="18">
    <w:abstractNumId w:val="18"/>
  </w:num>
  <w:num w:numId="19">
    <w:abstractNumId w:val="28"/>
  </w:num>
  <w:num w:numId="20">
    <w:abstractNumId w:val="31"/>
  </w:num>
  <w:num w:numId="21">
    <w:abstractNumId w:val="21"/>
  </w:num>
  <w:num w:numId="22">
    <w:abstractNumId w:val="44"/>
  </w:num>
  <w:num w:numId="23">
    <w:abstractNumId w:val="36"/>
  </w:num>
  <w:num w:numId="24">
    <w:abstractNumId w:val="27"/>
  </w:num>
  <w:num w:numId="25">
    <w:abstractNumId w:val="14"/>
  </w:num>
  <w:num w:numId="26">
    <w:abstractNumId w:val="22"/>
  </w:num>
  <w:num w:numId="27">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abstractNumId w:val="2"/>
  </w:num>
  <w:num w:numId="29">
    <w:abstractNumId w:val="1"/>
  </w:num>
  <w:num w:numId="30">
    <w:abstractNumId w:val="0"/>
  </w:num>
  <w:num w:numId="31">
    <w:abstractNumId w:val="25"/>
  </w:num>
  <w:num w:numId="32">
    <w:abstractNumId w:val="17"/>
  </w:num>
  <w:num w:numId="33">
    <w:abstractNumId w:val="37"/>
  </w:num>
  <w:num w:numId="34">
    <w:abstractNumId w:val="23"/>
  </w:num>
  <w:num w:numId="35">
    <w:abstractNumId w:val="19"/>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9"/>
  </w:num>
  <w:num w:numId="44">
    <w:abstractNumId w:val="11"/>
  </w:num>
  <w:num w:numId="45">
    <w:abstractNumId w:val="30"/>
  </w:num>
  <w:num w:numId="46">
    <w:abstractNumId w:val="33"/>
  </w:num>
  <w:num w:numId="47">
    <w:abstractNumId w:val="13"/>
  </w:num>
  <w:num w:numId="48">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sh Hashmi">
    <w15:presenceInfo w15:providerId="None" w15:userId="Danish Hash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D2"/>
    <w:rsid w:val="00000F90"/>
    <w:rsid w:val="00001C14"/>
    <w:rsid w:val="0000240B"/>
    <w:rsid w:val="000029D1"/>
    <w:rsid w:val="00002FD6"/>
    <w:rsid w:val="00003725"/>
    <w:rsid w:val="000055D4"/>
    <w:rsid w:val="00006BF1"/>
    <w:rsid w:val="000074CD"/>
    <w:rsid w:val="0001203F"/>
    <w:rsid w:val="00014214"/>
    <w:rsid w:val="000157B0"/>
    <w:rsid w:val="00017298"/>
    <w:rsid w:val="00030281"/>
    <w:rsid w:val="00030D55"/>
    <w:rsid w:val="0003197C"/>
    <w:rsid w:val="00031CD1"/>
    <w:rsid w:val="00032579"/>
    <w:rsid w:val="00033397"/>
    <w:rsid w:val="00033407"/>
    <w:rsid w:val="00034D53"/>
    <w:rsid w:val="00036CC1"/>
    <w:rsid w:val="00040095"/>
    <w:rsid w:val="000406D5"/>
    <w:rsid w:val="00040DC7"/>
    <w:rsid w:val="000413CF"/>
    <w:rsid w:val="000428FF"/>
    <w:rsid w:val="00042FEE"/>
    <w:rsid w:val="00050C52"/>
    <w:rsid w:val="00051170"/>
    <w:rsid w:val="00051834"/>
    <w:rsid w:val="0005471E"/>
    <w:rsid w:val="00054A22"/>
    <w:rsid w:val="00056462"/>
    <w:rsid w:val="00057BCE"/>
    <w:rsid w:val="00060CEC"/>
    <w:rsid w:val="00061535"/>
    <w:rsid w:val="00062023"/>
    <w:rsid w:val="00062612"/>
    <w:rsid w:val="00062E1D"/>
    <w:rsid w:val="000635B1"/>
    <w:rsid w:val="000655A6"/>
    <w:rsid w:val="000662F9"/>
    <w:rsid w:val="000664DE"/>
    <w:rsid w:val="000733CD"/>
    <w:rsid w:val="0007581B"/>
    <w:rsid w:val="000769DD"/>
    <w:rsid w:val="00080512"/>
    <w:rsid w:val="00080588"/>
    <w:rsid w:val="0008145E"/>
    <w:rsid w:val="00081837"/>
    <w:rsid w:val="000841D2"/>
    <w:rsid w:val="00086399"/>
    <w:rsid w:val="00087DDD"/>
    <w:rsid w:val="00092EAC"/>
    <w:rsid w:val="00094350"/>
    <w:rsid w:val="0009569A"/>
    <w:rsid w:val="000A1937"/>
    <w:rsid w:val="000A3819"/>
    <w:rsid w:val="000A4B48"/>
    <w:rsid w:val="000A6737"/>
    <w:rsid w:val="000A6956"/>
    <w:rsid w:val="000A7910"/>
    <w:rsid w:val="000B3010"/>
    <w:rsid w:val="000B4A76"/>
    <w:rsid w:val="000B7A51"/>
    <w:rsid w:val="000B7BA7"/>
    <w:rsid w:val="000C0FC7"/>
    <w:rsid w:val="000C14ED"/>
    <w:rsid w:val="000C47C3"/>
    <w:rsid w:val="000C564C"/>
    <w:rsid w:val="000C5E51"/>
    <w:rsid w:val="000C6A93"/>
    <w:rsid w:val="000C7539"/>
    <w:rsid w:val="000C7838"/>
    <w:rsid w:val="000C7EC3"/>
    <w:rsid w:val="000D1C9B"/>
    <w:rsid w:val="000D3A63"/>
    <w:rsid w:val="000D5246"/>
    <w:rsid w:val="000D58AB"/>
    <w:rsid w:val="000D5E85"/>
    <w:rsid w:val="000E00B3"/>
    <w:rsid w:val="000E289B"/>
    <w:rsid w:val="000E6EAA"/>
    <w:rsid w:val="000E776E"/>
    <w:rsid w:val="000F02A7"/>
    <w:rsid w:val="000F0796"/>
    <w:rsid w:val="000F1433"/>
    <w:rsid w:val="000F4BB9"/>
    <w:rsid w:val="000F60F7"/>
    <w:rsid w:val="000F6C16"/>
    <w:rsid w:val="000F7F6D"/>
    <w:rsid w:val="00102E19"/>
    <w:rsid w:val="00104BAC"/>
    <w:rsid w:val="00104CD7"/>
    <w:rsid w:val="00107D28"/>
    <w:rsid w:val="00107EEB"/>
    <w:rsid w:val="00110D3E"/>
    <w:rsid w:val="00110ECB"/>
    <w:rsid w:val="00111EF2"/>
    <w:rsid w:val="00112A49"/>
    <w:rsid w:val="00113F1D"/>
    <w:rsid w:val="00114101"/>
    <w:rsid w:val="00114202"/>
    <w:rsid w:val="001217E9"/>
    <w:rsid w:val="00124917"/>
    <w:rsid w:val="0013333C"/>
    <w:rsid w:val="00133525"/>
    <w:rsid w:val="00134BAE"/>
    <w:rsid w:val="00134DC8"/>
    <w:rsid w:val="00135EC6"/>
    <w:rsid w:val="00141652"/>
    <w:rsid w:val="00144909"/>
    <w:rsid w:val="00152571"/>
    <w:rsid w:val="0015268F"/>
    <w:rsid w:val="00155A02"/>
    <w:rsid w:val="00156B88"/>
    <w:rsid w:val="00156E44"/>
    <w:rsid w:val="00160A3A"/>
    <w:rsid w:val="00161E8B"/>
    <w:rsid w:val="001622E2"/>
    <w:rsid w:val="001653B8"/>
    <w:rsid w:val="001655A2"/>
    <w:rsid w:val="001673BD"/>
    <w:rsid w:val="00171BF7"/>
    <w:rsid w:val="001752B4"/>
    <w:rsid w:val="0018050B"/>
    <w:rsid w:val="00184E95"/>
    <w:rsid w:val="00184FE5"/>
    <w:rsid w:val="00186D6E"/>
    <w:rsid w:val="00193E89"/>
    <w:rsid w:val="001A25D7"/>
    <w:rsid w:val="001A4C42"/>
    <w:rsid w:val="001A678D"/>
    <w:rsid w:val="001A7420"/>
    <w:rsid w:val="001B04CC"/>
    <w:rsid w:val="001B2117"/>
    <w:rsid w:val="001B2A69"/>
    <w:rsid w:val="001B5142"/>
    <w:rsid w:val="001B58E2"/>
    <w:rsid w:val="001B5DA6"/>
    <w:rsid w:val="001B625B"/>
    <w:rsid w:val="001B6637"/>
    <w:rsid w:val="001B703A"/>
    <w:rsid w:val="001C21C3"/>
    <w:rsid w:val="001C3BF1"/>
    <w:rsid w:val="001C3F3B"/>
    <w:rsid w:val="001C495D"/>
    <w:rsid w:val="001C5D90"/>
    <w:rsid w:val="001C66F5"/>
    <w:rsid w:val="001C727D"/>
    <w:rsid w:val="001C7F04"/>
    <w:rsid w:val="001D02C2"/>
    <w:rsid w:val="001D0477"/>
    <w:rsid w:val="001D0C01"/>
    <w:rsid w:val="001D2641"/>
    <w:rsid w:val="001D2A6E"/>
    <w:rsid w:val="001D51FD"/>
    <w:rsid w:val="001D530B"/>
    <w:rsid w:val="001E2593"/>
    <w:rsid w:val="001E39F9"/>
    <w:rsid w:val="001E4480"/>
    <w:rsid w:val="001F07D3"/>
    <w:rsid w:val="001F0C1D"/>
    <w:rsid w:val="001F1132"/>
    <w:rsid w:val="001F168B"/>
    <w:rsid w:val="001F2634"/>
    <w:rsid w:val="001F6AAD"/>
    <w:rsid w:val="001F6CCC"/>
    <w:rsid w:val="001F71B3"/>
    <w:rsid w:val="0020033F"/>
    <w:rsid w:val="00203B68"/>
    <w:rsid w:val="002062FE"/>
    <w:rsid w:val="00207575"/>
    <w:rsid w:val="0021254A"/>
    <w:rsid w:val="00212EC5"/>
    <w:rsid w:val="00213186"/>
    <w:rsid w:val="002135EB"/>
    <w:rsid w:val="00213FE6"/>
    <w:rsid w:val="0022065C"/>
    <w:rsid w:val="002219D4"/>
    <w:rsid w:val="00222D70"/>
    <w:rsid w:val="002256A0"/>
    <w:rsid w:val="00225B09"/>
    <w:rsid w:val="0022621F"/>
    <w:rsid w:val="002318DC"/>
    <w:rsid w:val="00233553"/>
    <w:rsid w:val="002347A2"/>
    <w:rsid w:val="002348DC"/>
    <w:rsid w:val="00234F4B"/>
    <w:rsid w:val="002358D4"/>
    <w:rsid w:val="0024203F"/>
    <w:rsid w:val="0024372E"/>
    <w:rsid w:val="00243F91"/>
    <w:rsid w:val="002458CF"/>
    <w:rsid w:val="00250358"/>
    <w:rsid w:val="002527F9"/>
    <w:rsid w:val="002529CB"/>
    <w:rsid w:val="00255C2F"/>
    <w:rsid w:val="00261754"/>
    <w:rsid w:val="002622A9"/>
    <w:rsid w:val="00263845"/>
    <w:rsid w:val="00264F7D"/>
    <w:rsid w:val="002651BF"/>
    <w:rsid w:val="00266278"/>
    <w:rsid w:val="002675F0"/>
    <w:rsid w:val="00272F95"/>
    <w:rsid w:val="002760EE"/>
    <w:rsid w:val="002812CF"/>
    <w:rsid w:val="00285384"/>
    <w:rsid w:val="002853F8"/>
    <w:rsid w:val="00290FCA"/>
    <w:rsid w:val="00292893"/>
    <w:rsid w:val="00296960"/>
    <w:rsid w:val="00296EC5"/>
    <w:rsid w:val="00297F6C"/>
    <w:rsid w:val="002A1AB6"/>
    <w:rsid w:val="002A3BDD"/>
    <w:rsid w:val="002A627E"/>
    <w:rsid w:val="002B0445"/>
    <w:rsid w:val="002B0515"/>
    <w:rsid w:val="002B05D1"/>
    <w:rsid w:val="002B1BBB"/>
    <w:rsid w:val="002B3000"/>
    <w:rsid w:val="002B370B"/>
    <w:rsid w:val="002B4AF4"/>
    <w:rsid w:val="002B5E65"/>
    <w:rsid w:val="002B6339"/>
    <w:rsid w:val="002B670A"/>
    <w:rsid w:val="002B6FE9"/>
    <w:rsid w:val="002B78C6"/>
    <w:rsid w:val="002B7C8D"/>
    <w:rsid w:val="002C028C"/>
    <w:rsid w:val="002C16AF"/>
    <w:rsid w:val="002C45DC"/>
    <w:rsid w:val="002D36D9"/>
    <w:rsid w:val="002D61AF"/>
    <w:rsid w:val="002D628B"/>
    <w:rsid w:val="002D6A3E"/>
    <w:rsid w:val="002D7297"/>
    <w:rsid w:val="002E00EE"/>
    <w:rsid w:val="002E0900"/>
    <w:rsid w:val="002E5344"/>
    <w:rsid w:val="002E5C0E"/>
    <w:rsid w:val="002E6EC2"/>
    <w:rsid w:val="002E7C0C"/>
    <w:rsid w:val="002F31D9"/>
    <w:rsid w:val="002F3476"/>
    <w:rsid w:val="002F5DEA"/>
    <w:rsid w:val="002F6F40"/>
    <w:rsid w:val="002F7A9E"/>
    <w:rsid w:val="003043C0"/>
    <w:rsid w:val="00304941"/>
    <w:rsid w:val="00304FCD"/>
    <w:rsid w:val="0030524F"/>
    <w:rsid w:val="00307155"/>
    <w:rsid w:val="00311733"/>
    <w:rsid w:val="0031253D"/>
    <w:rsid w:val="00314237"/>
    <w:rsid w:val="0031447F"/>
    <w:rsid w:val="00314963"/>
    <w:rsid w:val="00316EA9"/>
    <w:rsid w:val="003172DC"/>
    <w:rsid w:val="00325DD3"/>
    <w:rsid w:val="0032604F"/>
    <w:rsid w:val="00327226"/>
    <w:rsid w:val="00330D5F"/>
    <w:rsid w:val="003313E2"/>
    <w:rsid w:val="00333754"/>
    <w:rsid w:val="00340714"/>
    <w:rsid w:val="00340C3F"/>
    <w:rsid w:val="003414B4"/>
    <w:rsid w:val="00341925"/>
    <w:rsid w:val="003424EB"/>
    <w:rsid w:val="00350F0E"/>
    <w:rsid w:val="0035157D"/>
    <w:rsid w:val="003525FF"/>
    <w:rsid w:val="0035364C"/>
    <w:rsid w:val="0035462D"/>
    <w:rsid w:val="00355A6A"/>
    <w:rsid w:val="00356555"/>
    <w:rsid w:val="00356A9A"/>
    <w:rsid w:val="0035763C"/>
    <w:rsid w:val="00357FB0"/>
    <w:rsid w:val="0036029F"/>
    <w:rsid w:val="00360992"/>
    <w:rsid w:val="0036293A"/>
    <w:rsid w:val="0036399A"/>
    <w:rsid w:val="00366515"/>
    <w:rsid w:val="0036672E"/>
    <w:rsid w:val="003670ED"/>
    <w:rsid w:val="003679D1"/>
    <w:rsid w:val="0037098D"/>
    <w:rsid w:val="00371FF5"/>
    <w:rsid w:val="00372153"/>
    <w:rsid w:val="00376488"/>
    <w:rsid w:val="003765B8"/>
    <w:rsid w:val="00380B4C"/>
    <w:rsid w:val="00381706"/>
    <w:rsid w:val="0038204C"/>
    <w:rsid w:val="0038245F"/>
    <w:rsid w:val="00384FA2"/>
    <w:rsid w:val="00385AE3"/>
    <w:rsid w:val="00385ECB"/>
    <w:rsid w:val="0038612C"/>
    <w:rsid w:val="00386626"/>
    <w:rsid w:val="00390052"/>
    <w:rsid w:val="003904A6"/>
    <w:rsid w:val="00390B25"/>
    <w:rsid w:val="00392636"/>
    <w:rsid w:val="00393674"/>
    <w:rsid w:val="0039669F"/>
    <w:rsid w:val="00396D23"/>
    <w:rsid w:val="003974E2"/>
    <w:rsid w:val="00397791"/>
    <w:rsid w:val="003A05AD"/>
    <w:rsid w:val="003A2A55"/>
    <w:rsid w:val="003A301A"/>
    <w:rsid w:val="003A3822"/>
    <w:rsid w:val="003A458D"/>
    <w:rsid w:val="003A45F2"/>
    <w:rsid w:val="003A616F"/>
    <w:rsid w:val="003A712D"/>
    <w:rsid w:val="003A7A4D"/>
    <w:rsid w:val="003B4DB5"/>
    <w:rsid w:val="003B787F"/>
    <w:rsid w:val="003C21A3"/>
    <w:rsid w:val="003C393F"/>
    <w:rsid w:val="003C3971"/>
    <w:rsid w:val="003C3CD3"/>
    <w:rsid w:val="003C3E73"/>
    <w:rsid w:val="003D026A"/>
    <w:rsid w:val="003D083D"/>
    <w:rsid w:val="003D7589"/>
    <w:rsid w:val="003E5406"/>
    <w:rsid w:val="003E608D"/>
    <w:rsid w:val="003F2457"/>
    <w:rsid w:val="003F27E4"/>
    <w:rsid w:val="003F28DD"/>
    <w:rsid w:val="003F488D"/>
    <w:rsid w:val="003F4BBC"/>
    <w:rsid w:val="00400F40"/>
    <w:rsid w:val="00401595"/>
    <w:rsid w:val="00403240"/>
    <w:rsid w:val="00404C21"/>
    <w:rsid w:val="00404E3A"/>
    <w:rsid w:val="00406ED5"/>
    <w:rsid w:val="004101DC"/>
    <w:rsid w:val="00414246"/>
    <w:rsid w:val="00414BC3"/>
    <w:rsid w:val="00414F26"/>
    <w:rsid w:val="00417D06"/>
    <w:rsid w:val="004204F2"/>
    <w:rsid w:val="004226DA"/>
    <w:rsid w:val="004230A5"/>
    <w:rsid w:val="00423334"/>
    <w:rsid w:val="00424624"/>
    <w:rsid w:val="00425F33"/>
    <w:rsid w:val="004268A2"/>
    <w:rsid w:val="0042708A"/>
    <w:rsid w:val="00427116"/>
    <w:rsid w:val="00427A27"/>
    <w:rsid w:val="00427D13"/>
    <w:rsid w:val="00430555"/>
    <w:rsid w:val="004307D0"/>
    <w:rsid w:val="00431B4F"/>
    <w:rsid w:val="00432354"/>
    <w:rsid w:val="00433BD7"/>
    <w:rsid w:val="004345EC"/>
    <w:rsid w:val="00440C90"/>
    <w:rsid w:val="004414DC"/>
    <w:rsid w:val="004422BE"/>
    <w:rsid w:val="00442BF1"/>
    <w:rsid w:val="00442D17"/>
    <w:rsid w:val="004453E3"/>
    <w:rsid w:val="00451B7F"/>
    <w:rsid w:val="00452081"/>
    <w:rsid w:val="00453DDC"/>
    <w:rsid w:val="00454D32"/>
    <w:rsid w:val="00456908"/>
    <w:rsid w:val="00456E98"/>
    <w:rsid w:val="00460CED"/>
    <w:rsid w:val="00460F1D"/>
    <w:rsid w:val="00463F0C"/>
    <w:rsid w:val="00464F0F"/>
    <w:rsid w:val="00465515"/>
    <w:rsid w:val="00473470"/>
    <w:rsid w:val="00473C87"/>
    <w:rsid w:val="00473D8A"/>
    <w:rsid w:val="00477D81"/>
    <w:rsid w:val="00484A10"/>
    <w:rsid w:val="00484F29"/>
    <w:rsid w:val="00485D37"/>
    <w:rsid w:val="00487A33"/>
    <w:rsid w:val="0049051B"/>
    <w:rsid w:val="00491BB6"/>
    <w:rsid w:val="0049225F"/>
    <w:rsid w:val="004945DC"/>
    <w:rsid w:val="00494720"/>
    <w:rsid w:val="0049751D"/>
    <w:rsid w:val="004A187F"/>
    <w:rsid w:val="004A1B6E"/>
    <w:rsid w:val="004A306B"/>
    <w:rsid w:val="004A340D"/>
    <w:rsid w:val="004A564F"/>
    <w:rsid w:val="004A5BC6"/>
    <w:rsid w:val="004A5C2D"/>
    <w:rsid w:val="004A768C"/>
    <w:rsid w:val="004B086A"/>
    <w:rsid w:val="004B18F8"/>
    <w:rsid w:val="004B47F0"/>
    <w:rsid w:val="004B6814"/>
    <w:rsid w:val="004B7E39"/>
    <w:rsid w:val="004C0481"/>
    <w:rsid w:val="004C1B47"/>
    <w:rsid w:val="004C1BBB"/>
    <w:rsid w:val="004C26EB"/>
    <w:rsid w:val="004C30AC"/>
    <w:rsid w:val="004C4EDB"/>
    <w:rsid w:val="004C564B"/>
    <w:rsid w:val="004C7722"/>
    <w:rsid w:val="004C79B5"/>
    <w:rsid w:val="004C7A9E"/>
    <w:rsid w:val="004D29A1"/>
    <w:rsid w:val="004D3578"/>
    <w:rsid w:val="004D4083"/>
    <w:rsid w:val="004D4462"/>
    <w:rsid w:val="004E213A"/>
    <w:rsid w:val="004E22E1"/>
    <w:rsid w:val="004E2A01"/>
    <w:rsid w:val="004E4164"/>
    <w:rsid w:val="004E4658"/>
    <w:rsid w:val="004E4692"/>
    <w:rsid w:val="004E67AC"/>
    <w:rsid w:val="004F0988"/>
    <w:rsid w:val="004F3340"/>
    <w:rsid w:val="004F68BA"/>
    <w:rsid w:val="005007E5"/>
    <w:rsid w:val="005029E4"/>
    <w:rsid w:val="0050471D"/>
    <w:rsid w:val="00505073"/>
    <w:rsid w:val="0050590C"/>
    <w:rsid w:val="005064EE"/>
    <w:rsid w:val="00510556"/>
    <w:rsid w:val="00510DE3"/>
    <w:rsid w:val="00513B49"/>
    <w:rsid w:val="00515D9B"/>
    <w:rsid w:val="0051685F"/>
    <w:rsid w:val="00516A7F"/>
    <w:rsid w:val="00517EE7"/>
    <w:rsid w:val="00523B07"/>
    <w:rsid w:val="0052489A"/>
    <w:rsid w:val="00527218"/>
    <w:rsid w:val="00527685"/>
    <w:rsid w:val="005315D7"/>
    <w:rsid w:val="0053388B"/>
    <w:rsid w:val="00534126"/>
    <w:rsid w:val="00534A76"/>
    <w:rsid w:val="00534CE0"/>
    <w:rsid w:val="00535773"/>
    <w:rsid w:val="00536E49"/>
    <w:rsid w:val="005378A3"/>
    <w:rsid w:val="00537CB7"/>
    <w:rsid w:val="00540700"/>
    <w:rsid w:val="0054309B"/>
    <w:rsid w:val="00543E6C"/>
    <w:rsid w:val="00544A0F"/>
    <w:rsid w:val="005467EC"/>
    <w:rsid w:val="005469F9"/>
    <w:rsid w:val="00550BB7"/>
    <w:rsid w:val="00550E1D"/>
    <w:rsid w:val="00551941"/>
    <w:rsid w:val="00552583"/>
    <w:rsid w:val="00560550"/>
    <w:rsid w:val="00560FAB"/>
    <w:rsid w:val="005632FF"/>
    <w:rsid w:val="00563EF3"/>
    <w:rsid w:val="00565087"/>
    <w:rsid w:val="005661F7"/>
    <w:rsid w:val="00566B90"/>
    <w:rsid w:val="00566E11"/>
    <w:rsid w:val="00567E52"/>
    <w:rsid w:val="005725FC"/>
    <w:rsid w:val="00572F2C"/>
    <w:rsid w:val="00576104"/>
    <w:rsid w:val="00577A53"/>
    <w:rsid w:val="00580ACC"/>
    <w:rsid w:val="00582992"/>
    <w:rsid w:val="00585A60"/>
    <w:rsid w:val="00587EF6"/>
    <w:rsid w:val="005913AC"/>
    <w:rsid w:val="00592E3B"/>
    <w:rsid w:val="00595328"/>
    <w:rsid w:val="005964BE"/>
    <w:rsid w:val="00596919"/>
    <w:rsid w:val="005971A7"/>
    <w:rsid w:val="00597B11"/>
    <w:rsid w:val="00597F27"/>
    <w:rsid w:val="005A0919"/>
    <w:rsid w:val="005A18A4"/>
    <w:rsid w:val="005A586D"/>
    <w:rsid w:val="005A6345"/>
    <w:rsid w:val="005B0B93"/>
    <w:rsid w:val="005B3474"/>
    <w:rsid w:val="005B56CE"/>
    <w:rsid w:val="005B5AC6"/>
    <w:rsid w:val="005B78EF"/>
    <w:rsid w:val="005B7942"/>
    <w:rsid w:val="005C4BEE"/>
    <w:rsid w:val="005C736B"/>
    <w:rsid w:val="005C7D34"/>
    <w:rsid w:val="005D1EE7"/>
    <w:rsid w:val="005D2E01"/>
    <w:rsid w:val="005D7526"/>
    <w:rsid w:val="005E3522"/>
    <w:rsid w:val="005E4BB2"/>
    <w:rsid w:val="005E5471"/>
    <w:rsid w:val="005F02AC"/>
    <w:rsid w:val="005F0DBD"/>
    <w:rsid w:val="005F0E5F"/>
    <w:rsid w:val="005F3F8D"/>
    <w:rsid w:val="005F48CB"/>
    <w:rsid w:val="005F4EFA"/>
    <w:rsid w:val="005F517D"/>
    <w:rsid w:val="005F788A"/>
    <w:rsid w:val="005F7E85"/>
    <w:rsid w:val="0060064A"/>
    <w:rsid w:val="006010F8"/>
    <w:rsid w:val="0060168A"/>
    <w:rsid w:val="0060207D"/>
    <w:rsid w:val="00602743"/>
    <w:rsid w:val="00602AEA"/>
    <w:rsid w:val="006034E0"/>
    <w:rsid w:val="00606DCC"/>
    <w:rsid w:val="00607821"/>
    <w:rsid w:val="006100EF"/>
    <w:rsid w:val="0061038D"/>
    <w:rsid w:val="00610ED4"/>
    <w:rsid w:val="006111D0"/>
    <w:rsid w:val="006119D6"/>
    <w:rsid w:val="00611B05"/>
    <w:rsid w:val="00613EED"/>
    <w:rsid w:val="00614E8B"/>
    <w:rsid w:val="00614FDF"/>
    <w:rsid w:val="006225CD"/>
    <w:rsid w:val="006228F3"/>
    <w:rsid w:val="006312DA"/>
    <w:rsid w:val="00631BF9"/>
    <w:rsid w:val="006342A8"/>
    <w:rsid w:val="00634A45"/>
    <w:rsid w:val="0063507E"/>
    <w:rsid w:val="00635150"/>
    <w:rsid w:val="0063543D"/>
    <w:rsid w:val="006361B2"/>
    <w:rsid w:val="006377E7"/>
    <w:rsid w:val="0064033D"/>
    <w:rsid w:val="00642446"/>
    <w:rsid w:val="00643535"/>
    <w:rsid w:val="00643592"/>
    <w:rsid w:val="00643DC5"/>
    <w:rsid w:val="006440EA"/>
    <w:rsid w:val="006456E3"/>
    <w:rsid w:val="0064597E"/>
    <w:rsid w:val="00647114"/>
    <w:rsid w:val="0064766B"/>
    <w:rsid w:val="00650DEF"/>
    <w:rsid w:val="006523E7"/>
    <w:rsid w:val="006564C6"/>
    <w:rsid w:val="00660102"/>
    <w:rsid w:val="00661923"/>
    <w:rsid w:val="006636CB"/>
    <w:rsid w:val="00663D1D"/>
    <w:rsid w:val="00664C4D"/>
    <w:rsid w:val="00666034"/>
    <w:rsid w:val="006669C4"/>
    <w:rsid w:val="00666AA7"/>
    <w:rsid w:val="00667C80"/>
    <w:rsid w:val="00676BE6"/>
    <w:rsid w:val="00677EBD"/>
    <w:rsid w:val="00681871"/>
    <w:rsid w:val="00681FF9"/>
    <w:rsid w:val="0068263E"/>
    <w:rsid w:val="0068270B"/>
    <w:rsid w:val="0068385C"/>
    <w:rsid w:val="0068429A"/>
    <w:rsid w:val="0068430A"/>
    <w:rsid w:val="00684409"/>
    <w:rsid w:val="0068465D"/>
    <w:rsid w:val="00685146"/>
    <w:rsid w:val="00685850"/>
    <w:rsid w:val="00687264"/>
    <w:rsid w:val="0068792C"/>
    <w:rsid w:val="006912E9"/>
    <w:rsid w:val="006913FB"/>
    <w:rsid w:val="0069203F"/>
    <w:rsid w:val="006920C8"/>
    <w:rsid w:val="0069384B"/>
    <w:rsid w:val="006946D5"/>
    <w:rsid w:val="00695E2C"/>
    <w:rsid w:val="00697871"/>
    <w:rsid w:val="00697EB1"/>
    <w:rsid w:val="006A1D3B"/>
    <w:rsid w:val="006A2059"/>
    <w:rsid w:val="006A323F"/>
    <w:rsid w:val="006A335F"/>
    <w:rsid w:val="006A3520"/>
    <w:rsid w:val="006A3699"/>
    <w:rsid w:val="006A4899"/>
    <w:rsid w:val="006A6111"/>
    <w:rsid w:val="006A621A"/>
    <w:rsid w:val="006B0EF7"/>
    <w:rsid w:val="006B1832"/>
    <w:rsid w:val="006B208C"/>
    <w:rsid w:val="006B30D0"/>
    <w:rsid w:val="006B5F6B"/>
    <w:rsid w:val="006B6607"/>
    <w:rsid w:val="006C1B82"/>
    <w:rsid w:val="006C2EEA"/>
    <w:rsid w:val="006C313B"/>
    <w:rsid w:val="006C3D95"/>
    <w:rsid w:val="006C43BF"/>
    <w:rsid w:val="006C60E2"/>
    <w:rsid w:val="006C7C33"/>
    <w:rsid w:val="006D0139"/>
    <w:rsid w:val="006D019F"/>
    <w:rsid w:val="006D057D"/>
    <w:rsid w:val="006D1822"/>
    <w:rsid w:val="006D28F5"/>
    <w:rsid w:val="006D2BD9"/>
    <w:rsid w:val="006D32C0"/>
    <w:rsid w:val="006D4047"/>
    <w:rsid w:val="006E1521"/>
    <w:rsid w:val="006E1C80"/>
    <w:rsid w:val="006E324A"/>
    <w:rsid w:val="006E32DB"/>
    <w:rsid w:val="006E3920"/>
    <w:rsid w:val="006E40FE"/>
    <w:rsid w:val="006E4C7E"/>
    <w:rsid w:val="006E5C86"/>
    <w:rsid w:val="006E6B7C"/>
    <w:rsid w:val="006F2D43"/>
    <w:rsid w:val="006F31FE"/>
    <w:rsid w:val="006F4316"/>
    <w:rsid w:val="006F4F86"/>
    <w:rsid w:val="006F689B"/>
    <w:rsid w:val="006F6AF2"/>
    <w:rsid w:val="00700513"/>
    <w:rsid w:val="00701116"/>
    <w:rsid w:val="00703619"/>
    <w:rsid w:val="007047C2"/>
    <w:rsid w:val="0070591A"/>
    <w:rsid w:val="00710295"/>
    <w:rsid w:val="0071174C"/>
    <w:rsid w:val="00712EAF"/>
    <w:rsid w:val="00713607"/>
    <w:rsid w:val="00713B0C"/>
    <w:rsid w:val="00713C44"/>
    <w:rsid w:val="007140E4"/>
    <w:rsid w:val="00716CE5"/>
    <w:rsid w:val="00716E10"/>
    <w:rsid w:val="00721FE8"/>
    <w:rsid w:val="00726483"/>
    <w:rsid w:val="00733866"/>
    <w:rsid w:val="00734A5B"/>
    <w:rsid w:val="00736167"/>
    <w:rsid w:val="0074026F"/>
    <w:rsid w:val="007416E1"/>
    <w:rsid w:val="0074203E"/>
    <w:rsid w:val="007429F6"/>
    <w:rsid w:val="00744475"/>
    <w:rsid w:val="00744E76"/>
    <w:rsid w:val="007475D0"/>
    <w:rsid w:val="00747C29"/>
    <w:rsid w:val="00750BBB"/>
    <w:rsid w:val="007518E7"/>
    <w:rsid w:val="00751F05"/>
    <w:rsid w:val="007539C1"/>
    <w:rsid w:val="00753B6D"/>
    <w:rsid w:val="00753FBA"/>
    <w:rsid w:val="00756500"/>
    <w:rsid w:val="007574A1"/>
    <w:rsid w:val="00757BB2"/>
    <w:rsid w:val="00760127"/>
    <w:rsid w:val="00762FFA"/>
    <w:rsid w:val="007630F2"/>
    <w:rsid w:val="007636A6"/>
    <w:rsid w:val="00763E24"/>
    <w:rsid w:val="00763F84"/>
    <w:rsid w:val="00765EA3"/>
    <w:rsid w:val="007668E3"/>
    <w:rsid w:val="00767B00"/>
    <w:rsid w:val="00770322"/>
    <w:rsid w:val="0077163B"/>
    <w:rsid w:val="007742F8"/>
    <w:rsid w:val="00774783"/>
    <w:rsid w:val="007748D6"/>
    <w:rsid w:val="00774DA4"/>
    <w:rsid w:val="00777864"/>
    <w:rsid w:val="00781919"/>
    <w:rsid w:val="00781F0F"/>
    <w:rsid w:val="007832B3"/>
    <w:rsid w:val="007904EB"/>
    <w:rsid w:val="00791153"/>
    <w:rsid w:val="00791AF7"/>
    <w:rsid w:val="007928A2"/>
    <w:rsid w:val="00794055"/>
    <w:rsid w:val="00795B05"/>
    <w:rsid w:val="00796228"/>
    <w:rsid w:val="007A0599"/>
    <w:rsid w:val="007A2AF9"/>
    <w:rsid w:val="007A36B5"/>
    <w:rsid w:val="007B2469"/>
    <w:rsid w:val="007B28DF"/>
    <w:rsid w:val="007B45FB"/>
    <w:rsid w:val="007B4A5D"/>
    <w:rsid w:val="007B4C76"/>
    <w:rsid w:val="007B55A5"/>
    <w:rsid w:val="007B600E"/>
    <w:rsid w:val="007B6B3F"/>
    <w:rsid w:val="007B75E7"/>
    <w:rsid w:val="007C067A"/>
    <w:rsid w:val="007C25F6"/>
    <w:rsid w:val="007C300A"/>
    <w:rsid w:val="007C31A7"/>
    <w:rsid w:val="007C4EDC"/>
    <w:rsid w:val="007C6BA6"/>
    <w:rsid w:val="007D0E0F"/>
    <w:rsid w:val="007D45BF"/>
    <w:rsid w:val="007E0166"/>
    <w:rsid w:val="007E0E67"/>
    <w:rsid w:val="007E1899"/>
    <w:rsid w:val="007E2C45"/>
    <w:rsid w:val="007E38B3"/>
    <w:rsid w:val="007E3F06"/>
    <w:rsid w:val="007E59E6"/>
    <w:rsid w:val="007E6050"/>
    <w:rsid w:val="007E6721"/>
    <w:rsid w:val="007E7887"/>
    <w:rsid w:val="007F0F4A"/>
    <w:rsid w:val="007F1F8E"/>
    <w:rsid w:val="007F2B48"/>
    <w:rsid w:val="007F4DF3"/>
    <w:rsid w:val="007F5662"/>
    <w:rsid w:val="008028A4"/>
    <w:rsid w:val="008050FE"/>
    <w:rsid w:val="00805D0F"/>
    <w:rsid w:val="00811845"/>
    <w:rsid w:val="00813F3B"/>
    <w:rsid w:val="00814341"/>
    <w:rsid w:val="00814D4E"/>
    <w:rsid w:val="0081631D"/>
    <w:rsid w:val="00816C11"/>
    <w:rsid w:val="00817B7D"/>
    <w:rsid w:val="00822F96"/>
    <w:rsid w:val="00823CEB"/>
    <w:rsid w:val="00825CCE"/>
    <w:rsid w:val="0082769F"/>
    <w:rsid w:val="008301DD"/>
    <w:rsid w:val="00830747"/>
    <w:rsid w:val="0083689F"/>
    <w:rsid w:val="00841C40"/>
    <w:rsid w:val="00847C85"/>
    <w:rsid w:val="00850759"/>
    <w:rsid w:val="00851668"/>
    <w:rsid w:val="008556A2"/>
    <w:rsid w:val="008606DB"/>
    <w:rsid w:val="00860991"/>
    <w:rsid w:val="0086135E"/>
    <w:rsid w:val="00867920"/>
    <w:rsid w:val="008702F9"/>
    <w:rsid w:val="00870583"/>
    <w:rsid w:val="00873E44"/>
    <w:rsid w:val="00874D35"/>
    <w:rsid w:val="00876066"/>
    <w:rsid w:val="008768CA"/>
    <w:rsid w:val="00876AB9"/>
    <w:rsid w:val="00877583"/>
    <w:rsid w:val="00877E6B"/>
    <w:rsid w:val="00882B68"/>
    <w:rsid w:val="008852C5"/>
    <w:rsid w:val="00886722"/>
    <w:rsid w:val="00887394"/>
    <w:rsid w:val="00887A05"/>
    <w:rsid w:val="008915FF"/>
    <w:rsid w:val="00892A5B"/>
    <w:rsid w:val="008931E9"/>
    <w:rsid w:val="0089333E"/>
    <w:rsid w:val="00895824"/>
    <w:rsid w:val="00896CBB"/>
    <w:rsid w:val="008A0446"/>
    <w:rsid w:val="008A22C0"/>
    <w:rsid w:val="008A2FAE"/>
    <w:rsid w:val="008A5228"/>
    <w:rsid w:val="008B0493"/>
    <w:rsid w:val="008B0B85"/>
    <w:rsid w:val="008B243D"/>
    <w:rsid w:val="008B2EAC"/>
    <w:rsid w:val="008B3E08"/>
    <w:rsid w:val="008B5616"/>
    <w:rsid w:val="008B5BFC"/>
    <w:rsid w:val="008B68B1"/>
    <w:rsid w:val="008B71D9"/>
    <w:rsid w:val="008B7685"/>
    <w:rsid w:val="008C03C1"/>
    <w:rsid w:val="008C384C"/>
    <w:rsid w:val="008C3AA3"/>
    <w:rsid w:val="008C45EA"/>
    <w:rsid w:val="008C5C74"/>
    <w:rsid w:val="008C5E1F"/>
    <w:rsid w:val="008C70A3"/>
    <w:rsid w:val="008C79C4"/>
    <w:rsid w:val="008C7DCD"/>
    <w:rsid w:val="008C7E67"/>
    <w:rsid w:val="008D01AE"/>
    <w:rsid w:val="008D0D11"/>
    <w:rsid w:val="008D0D35"/>
    <w:rsid w:val="008D187E"/>
    <w:rsid w:val="008D2155"/>
    <w:rsid w:val="008D7B76"/>
    <w:rsid w:val="008E0562"/>
    <w:rsid w:val="008E0AB5"/>
    <w:rsid w:val="008E1B2A"/>
    <w:rsid w:val="008E1CCC"/>
    <w:rsid w:val="008E2D68"/>
    <w:rsid w:val="008E3059"/>
    <w:rsid w:val="008E4109"/>
    <w:rsid w:val="008E6395"/>
    <w:rsid w:val="008E6756"/>
    <w:rsid w:val="008E67AF"/>
    <w:rsid w:val="008E6913"/>
    <w:rsid w:val="008F3695"/>
    <w:rsid w:val="008F4EDF"/>
    <w:rsid w:val="008F537B"/>
    <w:rsid w:val="008F6D5B"/>
    <w:rsid w:val="008F721B"/>
    <w:rsid w:val="0090271F"/>
    <w:rsid w:val="00902E23"/>
    <w:rsid w:val="00902FEC"/>
    <w:rsid w:val="009044DA"/>
    <w:rsid w:val="00904C7A"/>
    <w:rsid w:val="00906663"/>
    <w:rsid w:val="00906F0B"/>
    <w:rsid w:val="00907F48"/>
    <w:rsid w:val="0091112C"/>
    <w:rsid w:val="009114D7"/>
    <w:rsid w:val="009129A9"/>
    <w:rsid w:val="0091348E"/>
    <w:rsid w:val="00913511"/>
    <w:rsid w:val="00913583"/>
    <w:rsid w:val="00914D8B"/>
    <w:rsid w:val="009156A4"/>
    <w:rsid w:val="00915E39"/>
    <w:rsid w:val="009176F0"/>
    <w:rsid w:val="00917CCB"/>
    <w:rsid w:val="00917EDC"/>
    <w:rsid w:val="00923707"/>
    <w:rsid w:val="009247E3"/>
    <w:rsid w:val="009247F4"/>
    <w:rsid w:val="00925010"/>
    <w:rsid w:val="00927118"/>
    <w:rsid w:val="00927D60"/>
    <w:rsid w:val="00930CCD"/>
    <w:rsid w:val="009323F3"/>
    <w:rsid w:val="00932413"/>
    <w:rsid w:val="00933FB0"/>
    <w:rsid w:val="00941D45"/>
    <w:rsid w:val="00942EC2"/>
    <w:rsid w:val="00944550"/>
    <w:rsid w:val="00944961"/>
    <w:rsid w:val="00944BC1"/>
    <w:rsid w:val="00944C5E"/>
    <w:rsid w:val="00947082"/>
    <w:rsid w:val="0094799F"/>
    <w:rsid w:val="009509EB"/>
    <w:rsid w:val="0095227D"/>
    <w:rsid w:val="00952D79"/>
    <w:rsid w:val="00953F89"/>
    <w:rsid w:val="0095474C"/>
    <w:rsid w:val="0095515A"/>
    <w:rsid w:val="00955AE7"/>
    <w:rsid w:val="0096259E"/>
    <w:rsid w:val="0096329F"/>
    <w:rsid w:val="00963596"/>
    <w:rsid w:val="009641A8"/>
    <w:rsid w:val="00965187"/>
    <w:rsid w:val="00971E8F"/>
    <w:rsid w:val="009725AC"/>
    <w:rsid w:val="009727C1"/>
    <w:rsid w:val="0098043E"/>
    <w:rsid w:val="00982B7F"/>
    <w:rsid w:val="009837DC"/>
    <w:rsid w:val="009845DD"/>
    <w:rsid w:val="0098488C"/>
    <w:rsid w:val="00986469"/>
    <w:rsid w:val="0099005B"/>
    <w:rsid w:val="009901D8"/>
    <w:rsid w:val="00992CD9"/>
    <w:rsid w:val="009933F0"/>
    <w:rsid w:val="00996F0B"/>
    <w:rsid w:val="00997084"/>
    <w:rsid w:val="009A1A5D"/>
    <w:rsid w:val="009A2121"/>
    <w:rsid w:val="009A5EC3"/>
    <w:rsid w:val="009A5F0B"/>
    <w:rsid w:val="009B00CB"/>
    <w:rsid w:val="009B1E53"/>
    <w:rsid w:val="009B402F"/>
    <w:rsid w:val="009B5D85"/>
    <w:rsid w:val="009B69D2"/>
    <w:rsid w:val="009B6F9B"/>
    <w:rsid w:val="009B759A"/>
    <w:rsid w:val="009C156C"/>
    <w:rsid w:val="009C3E78"/>
    <w:rsid w:val="009C453B"/>
    <w:rsid w:val="009C49C8"/>
    <w:rsid w:val="009C51E3"/>
    <w:rsid w:val="009C5DF4"/>
    <w:rsid w:val="009C735D"/>
    <w:rsid w:val="009C76E7"/>
    <w:rsid w:val="009C7BB2"/>
    <w:rsid w:val="009D0D47"/>
    <w:rsid w:val="009D1E74"/>
    <w:rsid w:val="009D5DFC"/>
    <w:rsid w:val="009E35C3"/>
    <w:rsid w:val="009E56D3"/>
    <w:rsid w:val="009E6AC0"/>
    <w:rsid w:val="009E7607"/>
    <w:rsid w:val="009F16ED"/>
    <w:rsid w:val="009F34A4"/>
    <w:rsid w:val="009F34C8"/>
    <w:rsid w:val="009F37B7"/>
    <w:rsid w:val="009F539D"/>
    <w:rsid w:val="009F58F2"/>
    <w:rsid w:val="009F5A18"/>
    <w:rsid w:val="009F5DB3"/>
    <w:rsid w:val="009F60E8"/>
    <w:rsid w:val="00A00D27"/>
    <w:rsid w:val="00A01BD1"/>
    <w:rsid w:val="00A01CC6"/>
    <w:rsid w:val="00A0241B"/>
    <w:rsid w:val="00A047B2"/>
    <w:rsid w:val="00A054F6"/>
    <w:rsid w:val="00A05A1D"/>
    <w:rsid w:val="00A10F02"/>
    <w:rsid w:val="00A11414"/>
    <w:rsid w:val="00A11709"/>
    <w:rsid w:val="00A12435"/>
    <w:rsid w:val="00A146BD"/>
    <w:rsid w:val="00A157D4"/>
    <w:rsid w:val="00A164B4"/>
    <w:rsid w:val="00A20968"/>
    <w:rsid w:val="00A23D4D"/>
    <w:rsid w:val="00A26454"/>
    <w:rsid w:val="00A26956"/>
    <w:rsid w:val="00A27486"/>
    <w:rsid w:val="00A30CC0"/>
    <w:rsid w:val="00A32F7E"/>
    <w:rsid w:val="00A35202"/>
    <w:rsid w:val="00A35EAF"/>
    <w:rsid w:val="00A3652F"/>
    <w:rsid w:val="00A40903"/>
    <w:rsid w:val="00A419DC"/>
    <w:rsid w:val="00A419F3"/>
    <w:rsid w:val="00A44764"/>
    <w:rsid w:val="00A4585F"/>
    <w:rsid w:val="00A51711"/>
    <w:rsid w:val="00A53724"/>
    <w:rsid w:val="00A54283"/>
    <w:rsid w:val="00A56066"/>
    <w:rsid w:val="00A56BCA"/>
    <w:rsid w:val="00A57509"/>
    <w:rsid w:val="00A57715"/>
    <w:rsid w:val="00A65AED"/>
    <w:rsid w:val="00A66BA0"/>
    <w:rsid w:val="00A70581"/>
    <w:rsid w:val="00A70B09"/>
    <w:rsid w:val="00A72599"/>
    <w:rsid w:val="00A73129"/>
    <w:rsid w:val="00A7338F"/>
    <w:rsid w:val="00A77412"/>
    <w:rsid w:val="00A7759A"/>
    <w:rsid w:val="00A82346"/>
    <w:rsid w:val="00A82752"/>
    <w:rsid w:val="00A83C03"/>
    <w:rsid w:val="00A84CDD"/>
    <w:rsid w:val="00A851F1"/>
    <w:rsid w:val="00A8672E"/>
    <w:rsid w:val="00A87924"/>
    <w:rsid w:val="00A90013"/>
    <w:rsid w:val="00A92BA1"/>
    <w:rsid w:val="00A92C31"/>
    <w:rsid w:val="00A95A32"/>
    <w:rsid w:val="00A97202"/>
    <w:rsid w:val="00A97D6D"/>
    <w:rsid w:val="00AA0859"/>
    <w:rsid w:val="00AA2850"/>
    <w:rsid w:val="00AA3BCA"/>
    <w:rsid w:val="00AA4B61"/>
    <w:rsid w:val="00AA52A2"/>
    <w:rsid w:val="00AA5FF8"/>
    <w:rsid w:val="00AA749C"/>
    <w:rsid w:val="00AA7C1D"/>
    <w:rsid w:val="00AB2521"/>
    <w:rsid w:val="00AB33ED"/>
    <w:rsid w:val="00AB3D35"/>
    <w:rsid w:val="00AB4543"/>
    <w:rsid w:val="00AB4A5D"/>
    <w:rsid w:val="00AB6E0D"/>
    <w:rsid w:val="00AB7BAB"/>
    <w:rsid w:val="00AC0757"/>
    <w:rsid w:val="00AC0E16"/>
    <w:rsid w:val="00AC109C"/>
    <w:rsid w:val="00AC318A"/>
    <w:rsid w:val="00AC3697"/>
    <w:rsid w:val="00AC618C"/>
    <w:rsid w:val="00AC6BC6"/>
    <w:rsid w:val="00AC7A7E"/>
    <w:rsid w:val="00AD2457"/>
    <w:rsid w:val="00AD2ADC"/>
    <w:rsid w:val="00AE25A1"/>
    <w:rsid w:val="00AE2BE2"/>
    <w:rsid w:val="00AE30FC"/>
    <w:rsid w:val="00AE40FC"/>
    <w:rsid w:val="00AE451E"/>
    <w:rsid w:val="00AE4573"/>
    <w:rsid w:val="00AE65E2"/>
    <w:rsid w:val="00AE7B5D"/>
    <w:rsid w:val="00AF0165"/>
    <w:rsid w:val="00AF1460"/>
    <w:rsid w:val="00AF6448"/>
    <w:rsid w:val="00AF6550"/>
    <w:rsid w:val="00B01030"/>
    <w:rsid w:val="00B01FAC"/>
    <w:rsid w:val="00B03E60"/>
    <w:rsid w:val="00B10119"/>
    <w:rsid w:val="00B12891"/>
    <w:rsid w:val="00B128A9"/>
    <w:rsid w:val="00B133A9"/>
    <w:rsid w:val="00B15449"/>
    <w:rsid w:val="00B16A2F"/>
    <w:rsid w:val="00B202B2"/>
    <w:rsid w:val="00B22D34"/>
    <w:rsid w:val="00B22EB2"/>
    <w:rsid w:val="00B22FC6"/>
    <w:rsid w:val="00B23D0D"/>
    <w:rsid w:val="00B34CDB"/>
    <w:rsid w:val="00B36CA1"/>
    <w:rsid w:val="00B471DF"/>
    <w:rsid w:val="00B47322"/>
    <w:rsid w:val="00B51144"/>
    <w:rsid w:val="00B54C1C"/>
    <w:rsid w:val="00B6634E"/>
    <w:rsid w:val="00B67F99"/>
    <w:rsid w:val="00B70749"/>
    <w:rsid w:val="00B72B5E"/>
    <w:rsid w:val="00B74F7D"/>
    <w:rsid w:val="00B752CA"/>
    <w:rsid w:val="00B75423"/>
    <w:rsid w:val="00B77FC0"/>
    <w:rsid w:val="00B82972"/>
    <w:rsid w:val="00B850F5"/>
    <w:rsid w:val="00B87F4D"/>
    <w:rsid w:val="00B91297"/>
    <w:rsid w:val="00B9275A"/>
    <w:rsid w:val="00B93086"/>
    <w:rsid w:val="00B95074"/>
    <w:rsid w:val="00B950A1"/>
    <w:rsid w:val="00B97585"/>
    <w:rsid w:val="00BA17A8"/>
    <w:rsid w:val="00BA19ED"/>
    <w:rsid w:val="00BA2725"/>
    <w:rsid w:val="00BA2B76"/>
    <w:rsid w:val="00BA4B8D"/>
    <w:rsid w:val="00BA5E6A"/>
    <w:rsid w:val="00BB09F8"/>
    <w:rsid w:val="00BB0F42"/>
    <w:rsid w:val="00BB12F5"/>
    <w:rsid w:val="00BB339E"/>
    <w:rsid w:val="00BB3962"/>
    <w:rsid w:val="00BB4152"/>
    <w:rsid w:val="00BB5113"/>
    <w:rsid w:val="00BB5825"/>
    <w:rsid w:val="00BB7C84"/>
    <w:rsid w:val="00BC0368"/>
    <w:rsid w:val="00BC0CD1"/>
    <w:rsid w:val="00BC0F7D"/>
    <w:rsid w:val="00BC0FBC"/>
    <w:rsid w:val="00BC3FBE"/>
    <w:rsid w:val="00BC6CF6"/>
    <w:rsid w:val="00BC7735"/>
    <w:rsid w:val="00BD07C9"/>
    <w:rsid w:val="00BD26F2"/>
    <w:rsid w:val="00BD2D78"/>
    <w:rsid w:val="00BD2E58"/>
    <w:rsid w:val="00BD5A27"/>
    <w:rsid w:val="00BD5FEA"/>
    <w:rsid w:val="00BD79ED"/>
    <w:rsid w:val="00BD7D31"/>
    <w:rsid w:val="00BE22CF"/>
    <w:rsid w:val="00BE2FB3"/>
    <w:rsid w:val="00BE3255"/>
    <w:rsid w:val="00BE5290"/>
    <w:rsid w:val="00BE7012"/>
    <w:rsid w:val="00BE7132"/>
    <w:rsid w:val="00BF07F9"/>
    <w:rsid w:val="00BF0856"/>
    <w:rsid w:val="00BF0A5C"/>
    <w:rsid w:val="00BF128E"/>
    <w:rsid w:val="00BF2041"/>
    <w:rsid w:val="00BF2866"/>
    <w:rsid w:val="00BF2F9F"/>
    <w:rsid w:val="00BF3CD8"/>
    <w:rsid w:val="00C00B04"/>
    <w:rsid w:val="00C01A77"/>
    <w:rsid w:val="00C022D6"/>
    <w:rsid w:val="00C032A7"/>
    <w:rsid w:val="00C036A2"/>
    <w:rsid w:val="00C06DEA"/>
    <w:rsid w:val="00C074DD"/>
    <w:rsid w:val="00C10BF5"/>
    <w:rsid w:val="00C1496A"/>
    <w:rsid w:val="00C14ABB"/>
    <w:rsid w:val="00C160DF"/>
    <w:rsid w:val="00C20307"/>
    <w:rsid w:val="00C20F69"/>
    <w:rsid w:val="00C22278"/>
    <w:rsid w:val="00C31A02"/>
    <w:rsid w:val="00C3243E"/>
    <w:rsid w:val="00C32B82"/>
    <w:rsid w:val="00C33079"/>
    <w:rsid w:val="00C339FB"/>
    <w:rsid w:val="00C347D2"/>
    <w:rsid w:val="00C35C1F"/>
    <w:rsid w:val="00C3649D"/>
    <w:rsid w:val="00C36C03"/>
    <w:rsid w:val="00C36D39"/>
    <w:rsid w:val="00C376D0"/>
    <w:rsid w:val="00C419BD"/>
    <w:rsid w:val="00C44EA6"/>
    <w:rsid w:val="00C45231"/>
    <w:rsid w:val="00C467A4"/>
    <w:rsid w:val="00C47993"/>
    <w:rsid w:val="00C521AD"/>
    <w:rsid w:val="00C52CFA"/>
    <w:rsid w:val="00C52E66"/>
    <w:rsid w:val="00C551FF"/>
    <w:rsid w:val="00C56287"/>
    <w:rsid w:val="00C562F6"/>
    <w:rsid w:val="00C56A34"/>
    <w:rsid w:val="00C6054F"/>
    <w:rsid w:val="00C627A4"/>
    <w:rsid w:val="00C6502C"/>
    <w:rsid w:val="00C72833"/>
    <w:rsid w:val="00C7637B"/>
    <w:rsid w:val="00C76BBD"/>
    <w:rsid w:val="00C77D9A"/>
    <w:rsid w:val="00C80F1D"/>
    <w:rsid w:val="00C8452B"/>
    <w:rsid w:val="00C851F9"/>
    <w:rsid w:val="00C85AD6"/>
    <w:rsid w:val="00C90065"/>
    <w:rsid w:val="00C90E12"/>
    <w:rsid w:val="00C90EE8"/>
    <w:rsid w:val="00C9193D"/>
    <w:rsid w:val="00C91962"/>
    <w:rsid w:val="00C91987"/>
    <w:rsid w:val="00C920F5"/>
    <w:rsid w:val="00C93315"/>
    <w:rsid w:val="00C93CE8"/>
    <w:rsid w:val="00C93F40"/>
    <w:rsid w:val="00C93FD0"/>
    <w:rsid w:val="00C940A9"/>
    <w:rsid w:val="00C956C4"/>
    <w:rsid w:val="00C95B17"/>
    <w:rsid w:val="00C973CC"/>
    <w:rsid w:val="00C975E9"/>
    <w:rsid w:val="00CA00C7"/>
    <w:rsid w:val="00CA3104"/>
    <w:rsid w:val="00CA3D0C"/>
    <w:rsid w:val="00CA5D9B"/>
    <w:rsid w:val="00CA7928"/>
    <w:rsid w:val="00CB0FA6"/>
    <w:rsid w:val="00CB432A"/>
    <w:rsid w:val="00CB4CA5"/>
    <w:rsid w:val="00CB5208"/>
    <w:rsid w:val="00CC003D"/>
    <w:rsid w:val="00CC0077"/>
    <w:rsid w:val="00CC06B8"/>
    <w:rsid w:val="00CC1B67"/>
    <w:rsid w:val="00CC2C78"/>
    <w:rsid w:val="00CC4EA0"/>
    <w:rsid w:val="00CC6E23"/>
    <w:rsid w:val="00CC7247"/>
    <w:rsid w:val="00CC7B5D"/>
    <w:rsid w:val="00CD0A89"/>
    <w:rsid w:val="00CD2361"/>
    <w:rsid w:val="00CD263B"/>
    <w:rsid w:val="00CD4FDF"/>
    <w:rsid w:val="00CD5BFB"/>
    <w:rsid w:val="00CE075B"/>
    <w:rsid w:val="00CE1D8C"/>
    <w:rsid w:val="00CE2BF9"/>
    <w:rsid w:val="00CE30C7"/>
    <w:rsid w:val="00CE7785"/>
    <w:rsid w:val="00CF02DC"/>
    <w:rsid w:val="00CF0BF4"/>
    <w:rsid w:val="00CF44E9"/>
    <w:rsid w:val="00CF4780"/>
    <w:rsid w:val="00CF49D2"/>
    <w:rsid w:val="00CF618C"/>
    <w:rsid w:val="00CF796C"/>
    <w:rsid w:val="00D00BAD"/>
    <w:rsid w:val="00D01BFB"/>
    <w:rsid w:val="00D0200F"/>
    <w:rsid w:val="00D03011"/>
    <w:rsid w:val="00D03893"/>
    <w:rsid w:val="00D03EC7"/>
    <w:rsid w:val="00D06339"/>
    <w:rsid w:val="00D1097A"/>
    <w:rsid w:val="00D12F29"/>
    <w:rsid w:val="00D1397A"/>
    <w:rsid w:val="00D1400C"/>
    <w:rsid w:val="00D14ADB"/>
    <w:rsid w:val="00D159D1"/>
    <w:rsid w:val="00D15EC1"/>
    <w:rsid w:val="00D22A5F"/>
    <w:rsid w:val="00D30008"/>
    <w:rsid w:val="00D314C7"/>
    <w:rsid w:val="00D33285"/>
    <w:rsid w:val="00D34838"/>
    <w:rsid w:val="00D34998"/>
    <w:rsid w:val="00D34CE3"/>
    <w:rsid w:val="00D35030"/>
    <w:rsid w:val="00D359CF"/>
    <w:rsid w:val="00D4013F"/>
    <w:rsid w:val="00D4152B"/>
    <w:rsid w:val="00D42B8E"/>
    <w:rsid w:val="00D44153"/>
    <w:rsid w:val="00D44B02"/>
    <w:rsid w:val="00D51C41"/>
    <w:rsid w:val="00D53984"/>
    <w:rsid w:val="00D576E3"/>
    <w:rsid w:val="00D57972"/>
    <w:rsid w:val="00D60EC9"/>
    <w:rsid w:val="00D62DD3"/>
    <w:rsid w:val="00D633E7"/>
    <w:rsid w:val="00D6372B"/>
    <w:rsid w:val="00D63A84"/>
    <w:rsid w:val="00D644B8"/>
    <w:rsid w:val="00D65D19"/>
    <w:rsid w:val="00D65E4B"/>
    <w:rsid w:val="00D66DE8"/>
    <w:rsid w:val="00D675A9"/>
    <w:rsid w:val="00D70E46"/>
    <w:rsid w:val="00D72CB8"/>
    <w:rsid w:val="00D73144"/>
    <w:rsid w:val="00D738D6"/>
    <w:rsid w:val="00D752E9"/>
    <w:rsid w:val="00D755EB"/>
    <w:rsid w:val="00D76048"/>
    <w:rsid w:val="00D77BC9"/>
    <w:rsid w:val="00D815B2"/>
    <w:rsid w:val="00D81AD1"/>
    <w:rsid w:val="00D82E6F"/>
    <w:rsid w:val="00D82E9A"/>
    <w:rsid w:val="00D87873"/>
    <w:rsid w:val="00D87E00"/>
    <w:rsid w:val="00D9134D"/>
    <w:rsid w:val="00D91848"/>
    <w:rsid w:val="00D94DC3"/>
    <w:rsid w:val="00D9685E"/>
    <w:rsid w:val="00D96D44"/>
    <w:rsid w:val="00D97873"/>
    <w:rsid w:val="00D97FE6"/>
    <w:rsid w:val="00DA20E8"/>
    <w:rsid w:val="00DA2A88"/>
    <w:rsid w:val="00DA7969"/>
    <w:rsid w:val="00DA7A03"/>
    <w:rsid w:val="00DB04B6"/>
    <w:rsid w:val="00DB0FF7"/>
    <w:rsid w:val="00DB1818"/>
    <w:rsid w:val="00DB1E09"/>
    <w:rsid w:val="00DB20A5"/>
    <w:rsid w:val="00DB24F1"/>
    <w:rsid w:val="00DB3017"/>
    <w:rsid w:val="00DB4666"/>
    <w:rsid w:val="00DB6853"/>
    <w:rsid w:val="00DC08FE"/>
    <w:rsid w:val="00DC1639"/>
    <w:rsid w:val="00DC2F22"/>
    <w:rsid w:val="00DC309B"/>
    <w:rsid w:val="00DC360B"/>
    <w:rsid w:val="00DC4DA2"/>
    <w:rsid w:val="00DC5FD6"/>
    <w:rsid w:val="00DC6879"/>
    <w:rsid w:val="00DD049B"/>
    <w:rsid w:val="00DD0805"/>
    <w:rsid w:val="00DD1B39"/>
    <w:rsid w:val="00DD2628"/>
    <w:rsid w:val="00DD448A"/>
    <w:rsid w:val="00DD4C17"/>
    <w:rsid w:val="00DD74A5"/>
    <w:rsid w:val="00DD7F5A"/>
    <w:rsid w:val="00DE1D8A"/>
    <w:rsid w:val="00DE269E"/>
    <w:rsid w:val="00DE7FB3"/>
    <w:rsid w:val="00DF2B0A"/>
    <w:rsid w:val="00DF2B1F"/>
    <w:rsid w:val="00DF3610"/>
    <w:rsid w:val="00DF3F97"/>
    <w:rsid w:val="00DF59ED"/>
    <w:rsid w:val="00DF62CD"/>
    <w:rsid w:val="00E020CD"/>
    <w:rsid w:val="00E02188"/>
    <w:rsid w:val="00E03C98"/>
    <w:rsid w:val="00E04535"/>
    <w:rsid w:val="00E06803"/>
    <w:rsid w:val="00E144DF"/>
    <w:rsid w:val="00E157C2"/>
    <w:rsid w:val="00E16509"/>
    <w:rsid w:val="00E22636"/>
    <w:rsid w:val="00E22FBA"/>
    <w:rsid w:val="00E256F7"/>
    <w:rsid w:val="00E25938"/>
    <w:rsid w:val="00E30163"/>
    <w:rsid w:val="00E30B63"/>
    <w:rsid w:val="00E31C48"/>
    <w:rsid w:val="00E3213C"/>
    <w:rsid w:val="00E328F8"/>
    <w:rsid w:val="00E32B10"/>
    <w:rsid w:val="00E32F79"/>
    <w:rsid w:val="00E3686E"/>
    <w:rsid w:val="00E36EF9"/>
    <w:rsid w:val="00E421DF"/>
    <w:rsid w:val="00E42440"/>
    <w:rsid w:val="00E4372B"/>
    <w:rsid w:val="00E43FC3"/>
    <w:rsid w:val="00E44582"/>
    <w:rsid w:val="00E44DBF"/>
    <w:rsid w:val="00E451EB"/>
    <w:rsid w:val="00E46BFD"/>
    <w:rsid w:val="00E52101"/>
    <w:rsid w:val="00E5287F"/>
    <w:rsid w:val="00E5304E"/>
    <w:rsid w:val="00E537BF"/>
    <w:rsid w:val="00E54CC0"/>
    <w:rsid w:val="00E563CF"/>
    <w:rsid w:val="00E56538"/>
    <w:rsid w:val="00E60FE4"/>
    <w:rsid w:val="00E61778"/>
    <w:rsid w:val="00E61C97"/>
    <w:rsid w:val="00E63382"/>
    <w:rsid w:val="00E6546E"/>
    <w:rsid w:val="00E67BF1"/>
    <w:rsid w:val="00E71D9F"/>
    <w:rsid w:val="00E72908"/>
    <w:rsid w:val="00E73662"/>
    <w:rsid w:val="00E754DE"/>
    <w:rsid w:val="00E77645"/>
    <w:rsid w:val="00E80C5B"/>
    <w:rsid w:val="00E82B50"/>
    <w:rsid w:val="00E85B3E"/>
    <w:rsid w:val="00E879D0"/>
    <w:rsid w:val="00E914D2"/>
    <w:rsid w:val="00E93789"/>
    <w:rsid w:val="00E94FE3"/>
    <w:rsid w:val="00E95992"/>
    <w:rsid w:val="00EA15B0"/>
    <w:rsid w:val="00EA2EC7"/>
    <w:rsid w:val="00EA30BB"/>
    <w:rsid w:val="00EA5EA7"/>
    <w:rsid w:val="00EA6CC4"/>
    <w:rsid w:val="00EA70F8"/>
    <w:rsid w:val="00EB1A97"/>
    <w:rsid w:val="00EB21A3"/>
    <w:rsid w:val="00EB402C"/>
    <w:rsid w:val="00EB4B54"/>
    <w:rsid w:val="00EB5563"/>
    <w:rsid w:val="00EB60EE"/>
    <w:rsid w:val="00EB62E3"/>
    <w:rsid w:val="00EB7CFB"/>
    <w:rsid w:val="00EC023D"/>
    <w:rsid w:val="00EC0790"/>
    <w:rsid w:val="00EC0AD9"/>
    <w:rsid w:val="00EC297B"/>
    <w:rsid w:val="00EC4A25"/>
    <w:rsid w:val="00EC4A44"/>
    <w:rsid w:val="00ED177B"/>
    <w:rsid w:val="00ED5D16"/>
    <w:rsid w:val="00EE4A8A"/>
    <w:rsid w:val="00EE6006"/>
    <w:rsid w:val="00EE62B2"/>
    <w:rsid w:val="00EE727C"/>
    <w:rsid w:val="00EE73E0"/>
    <w:rsid w:val="00EF0210"/>
    <w:rsid w:val="00EF1A93"/>
    <w:rsid w:val="00EF20FF"/>
    <w:rsid w:val="00EF2F6F"/>
    <w:rsid w:val="00EF366A"/>
    <w:rsid w:val="00EF4C46"/>
    <w:rsid w:val="00EF608C"/>
    <w:rsid w:val="00EF66F3"/>
    <w:rsid w:val="00EF6C2E"/>
    <w:rsid w:val="00EF77DE"/>
    <w:rsid w:val="00EF79C7"/>
    <w:rsid w:val="00EF7A36"/>
    <w:rsid w:val="00F00559"/>
    <w:rsid w:val="00F00EB9"/>
    <w:rsid w:val="00F00F4C"/>
    <w:rsid w:val="00F025A2"/>
    <w:rsid w:val="00F026E7"/>
    <w:rsid w:val="00F04712"/>
    <w:rsid w:val="00F064FF"/>
    <w:rsid w:val="00F06F20"/>
    <w:rsid w:val="00F11758"/>
    <w:rsid w:val="00F13360"/>
    <w:rsid w:val="00F13B8B"/>
    <w:rsid w:val="00F15141"/>
    <w:rsid w:val="00F166C7"/>
    <w:rsid w:val="00F167FF"/>
    <w:rsid w:val="00F17C1D"/>
    <w:rsid w:val="00F22EC7"/>
    <w:rsid w:val="00F239CF"/>
    <w:rsid w:val="00F24572"/>
    <w:rsid w:val="00F300CD"/>
    <w:rsid w:val="00F30128"/>
    <w:rsid w:val="00F31F66"/>
    <w:rsid w:val="00F325C8"/>
    <w:rsid w:val="00F32F13"/>
    <w:rsid w:val="00F357BB"/>
    <w:rsid w:val="00F36214"/>
    <w:rsid w:val="00F36417"/>
    <w:rsid w:val="00F40983"/>
    <w:rsid w:val="00F40B2A"/>
    <w:rsid w:val="00F446DE"/>
    <w:rsid w:val="00F44C8C"/>
    <w:rsid w:val="00F45064"/>
    <w:rsid w:val="00F4541A"/>
    <w:rsid w:val="00F4640E"/>
    <w:rsid w:val="00F537A5"/>
    <w:rsid w:val="00F53FF2"/>
    <w:rsid w:val="00F553B4"/>
    <w:rsid w:val="00F56E82"/>
    <w:rsid w:val="00F60D20"/>
    <w:rsid w:val="00F618D0"/>
    <w:rsid w:val="00F61A62"/>
    <w:rsid w:val="00F635D9"/>
    <w:rsid w:val="00F63CD5"/>
    <w:rsid w:val="00F653B8"/>
    <w:rsid w:val="00F65D7B"/>
    <w:rsid w:val="00F670BF"/>
    <w:rsid w:val="00F72C9B"/>
    <w:rsid w:val="00F730EC"/>
    <w:rsid w:val="00F732F3"/>
    <w:rsid w:val="00F73383"/>
    <w:rsid w:val="00F73891"/>
    <w:rsid w:val="00F738FC"/>
    <w:rsid w:val="00F77ADB"/>
    <w:rsid w:val="00F8039C"/>
    <w:rsid w:val="00F8073D"/>
    <w:rsid w:val="00F82273"/>
    <w:rsid w:val="00F83D72"/>
    <w:rsid w:val="00F8497B"/>
    <w:rsid w:val="00F84F95"/>
    <w:rsid w:val="00F87ABF"/>
    <w:rsid w:val="00F9008D"/>
    <w:rsid w:val="00F93EDD"/>
    <w:rsid w:val="00F94E9F"/>
    <w:rsid w:val="00FA11A7"/>
    <w:rsid w:val="00FA1266"/>
    <w:rsid w:val="00FA397E"/>
    <w:rsid w:val="00FA4A50"/>
    <w:rsid w:val="00FA525F"/>
    <w:rsid w:val="00FA5762"/>
    <w:rsid w:val="00FA68E5"/>
    <w:rsid w:val="00FB4032"/>
    <w:rsid w:val="00FB4409"/>
    <w:rsid w:val="00FB6510"/>
    <w:rsid w:val="00FB7987"/>
    <w:rsid w:val="00FC1192"/>
    <w:rsid w:val="00FC50F3"/>
    <w:rsid w:val="00FC54D4"/>
    <w:rsid w:val="00FC6593"/>
    <w:rsid w:val="00FC6676"/>
    <w:rsid w:val="00FC7208"/>
    <w:rsid w:val="00FC7593"/>
    <w:rsid w:val="00FC7AC5"/>
    <w:rsid w:val="00FD0F17"/>
    <w:rsid w:val="00FD1DC6"/>
    <w:rsid w:val="00FD233C"/>
    <w:rsid w:val="00FD324F"/>
    <w:rsid w:val="00FD4B21"/>
    <w:rsid w:val="00FE0C84"/>
    <w:rsid w:val="00FE250D"/>
    <w:rsid w:val="00FE3B79"/>
    <w:rsid w:val="00FE5A21"/>
    <w:rsid w:val="00FF127A"/>
    <w:rsid w:val="00FF20A9"/>
    <w:rsid w:val="00FF24F5"/>
    <w:rsid w:val="00FF40B4"/>
    <w:rsid w:val="00FF48F1"/>
    <w:rsid w:val="00FF5087"/>
    <w:rsid w:val="00FF68FE"/>
    <w:rsid w:val="00FF6E9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link w:val="Heading3Char"/>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44"/>
      </w:numPr>
      <w:outlineLvl w:val="5"/>
    </w:pPr>
    <w:rPr>
      <w:rFonts w:ascii="Arial" w:hAnsi="Arial"/>
    </w:rPr>
  </w:style>
  <w:style w:type="paragraph" w:styleId="Heading7">
    <w:name w:val="heading 7"/>
    <w:next w:val="Normal"/>
    <w:semiHidden/>
    <w:qFormat/>
    <w:pPr>
      <w:numPr>
        <w:ilvl w:val="6"/>
        <w:numId w:val="44"/>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pPr>
  </w:style>
  <w:style w:type="paragraph" w:styleId="Index1">
    <w:name w:val="index 1"/>
    <w:basedOn w:val="Normal"/>
    <w:next w:val="Normal"/>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qFormat/>
    <w:rsid w:val="00404C21"/>
    <w:pPr>
      <w:keepNext/>
      <w:keepLines/>
      <w:spacing w:after="0"/>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paragraph" w:customStyle="1" w:styleId="EX">
    <w:name w:val="EX"/>
    <w:basedOn w:val="Normal"/>
    <w:link w:val="EXCar"/>
    <w:qFormat/>
    <w:rsid w:val="00404C21"/>
    <w:pPr>
      <w:keepLines/>
      <w:ind w:left="1702" w:hanging="1418"/>
    </w:pPr>
  </w:style>
  <w:style w:type="paragraph" w:customStyle="1" w:styleId="FP">
    <w:name w:val="FP"/>
    <w:basedOn w:val="Normal"/>
    <w:rsid w:val="00404C21"/>
    <w:pPr>
      <w:spacing w:after="0"/>
    </w:pPr>
  </w:style>
  <w:style w:type="paragraph" w:customStyle="1" w:styleId="EW">
    <w:name w:val="EW"/>
    <w:basedOn w:val="EX"/>
    <w:link w:val="EWChar"/>
    <w:qFormat/>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paragraph" w:customStyle="1" w:styleId="EditorsNote">
    <w:name w:val="Editor's Note"/>
    <w:aliases w:val="EN,Editor's Noteormal"/>
    <w:basedOn w:val="NO"/>
    <w:link w:val="EditorsNoteChar"/>
    <w:qFormat/>
    <w:rsid w:val="00404C21"/>
    <w:rPr>
      <w:color w:val="FF0000"/>
    </w:rPr>
  </w:style>
  <w:style w:type="paragraph" w:customStyle="1" w:styleId="TH">
    <w:name w:val="TH"/>
    <w:basedOn w:val="Normal"/>
    <w:link w:val="THChar"/>
    <w:qFormat/>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qFormat/>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qFormat/>
    <w:rsid w:val="00EC4A44"/>
    <w:rPr>
      <w:rFonts w:ascii="Arial" w:hAnsi="Arial"/>
      <w:b/>
    </w:rPr>
  </w:style>
  <w:style w:type="character" w:customStyle="1" w:styleId="EditorsNoteChar">
    <w:name w:val="Editor's Note Char"/>
    <w:aliases w:val="EN Char,Editor's Note Char1"/>
    <w:link w:val="EditorsNote"/>
    <w:qFormat/>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HTMLAddressChar1">
    <w:name w:val="HTML Address Char1"/>
    <w:basedOn w:val="DefaultParagraphFont"/>
    <w:qForma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paragraph" w:customStyle="1" w:styleId="EQ">
    <w:name w:val="EQ"/>
    <w:basedOn w:val="Normal"/>
    <w:next w:val="Normal"/>
    <w:rsid w:val="00404C21"/>
    <w:pPr>
      <w:keepLines/>
      <w:tabs>
        <w:tab w:val="center" w:pos="4536"/>
        <w:tab w:val="right" w:pos="9072"/>
      </w:tabs>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styleId="BalloonText">
    <w:name w:val="Balloon Text"/>
    <w:basedOn w:val="Normal"/>
    <w:link w:val="BalloonTextChar1"/>
    <w:semiHidden/>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FA525F"/>
    <w:pPr>
      <w:spacing w:after="120" w:line="480" w:lineRule="auto"/>
    </w:pPr>
  </w:style>
  <w:style w:type="character" w:customStyle="1" w:styleId="BodyText2Char1">
    <w:name w:val="Body Text 2 Char1"/>
    <w:basedOn w:val="DefaultParagraphFont"/>
    <w:link w:val="BodyText2"/>
    <w:rsid w:val="00FA525F"/>
  </w:style>
  <w:style w:type="paragraph" w:styleId="BodyText3">
    <w:name w:val="Body Text 3"/>
    <w:basedOn w:val="Normal"/>
    <w:link w:val="BodyText3Char1"/>
    <w:rsid w:val="00FA525F"/>
    <w:pPr>
      <w:spacing w:after="120"/>
    </w:pPr>
    <w:rPr>
      <w:sz w:val="16"/>
      <w:szCs w:val="16"/>
    </w:rPr>
  </w:style>
  <w:style w:type="character" w:customStyle="1" w:styleId="BodyText3Char1">
    <w:name w:val="Body Text 3 Char1"/>
    <w:basedOn w:val="DefaultParagraphFont"/>
    <w:link w:val="BodyText3"/>
    <w:rsid w:val="00FA525F"/>
    <w:rPr>
      <w:sz w:val="16"/>
      <w:szCs w:val="16"/>
    </w:rPr>
  </w:style>
  <w:style w:type="paragraph" w:styleId="BodyTextFirstIndent">
    <w:name w:val="Body Text First Indent"/>
    <w:basedOn w:val="BodyText"/>
    <w:link w:val="BodyTextFirstIndentChar1"/>
    <w:rsid w:val="00FA525F"/>
    <w:pPr>
      <w:spacing w:after="180"/>
      <w:ind w:firstLine="360"/>
    </w:pPr>
  </w:style>
  <w:style w:type="character" w:customStyle="1" w:styleId="BodyTextFirstIndentChar1">
    <w:name w:val="Body Text First Indent Char1"/>
    <w:basedOn w:val="BodyTextChar1"/>
    <w:link w:val="BodyTextFirstIndent"/>
    <w:rsid w:val="00FA525F"/>
  </w:style>
  <w:style w:type="paragraph" w:styleId="BodyTextIndent">
    <w:name w:val="Body Text Indent"/>
    <w:basedOn w:val="Normal"/>
    <w:link w:val="BodyTextIndentChar1"/>
    <w:rsid w:val="00FA525F"/>
    <w:pPr>
      <w:spacing w:after="120"/>
      <w:ind w:left="283"/>
    </w:pPr>
  </w:style>
  <w:style w:type="character" w:customStyle="1" w:styleId="BodyTextIndentChar1">
    <w:name w:val="Body Text Indent Char1"/>
    <w:basedOn w:val="DefaultParagraphFont"/>
    <w:link w:val="BodyTextIndent"/>
    <w:rsid w:val="00FA525F"/>
  </w:style>
  <w:style w:type="paragraph" w:styleId="BodyTextFirstIndent2">
    <w:name w:val="Body Text First Indent 2"/>
    <w:basedOn w:val="BodyTextIndent"/>
    <w:link w:val="BodyTextFirstIndent2Char1"/>
    <w:rsid w:val="00FA525F"/>
    <w:pPr>
      <w:spacing w:after="180"/>
      <w:ind w:left="360" w:firstLine="360"/>
    </w:pPr>
  </w:style>
  <w:style w:type="character" w:customStyle="1" w:styleId="BodyTextFirstIndent2Char1">
    <w:name w:val="Body Text First Indent 2 Char1"/>
    <w:basedOn w:val="BodyTextIndentChar1"/>
    <w:link w:val="BodyTextFirstIndent2"/>
    <w:rsid w:val="00FA525F"/>
  </w:style>
  <w:style w:type="paragraph" w:styleId="BodyTextIndent2">
    <w:name w:val="Body Text Indent 2"/>
    <w:basedOn w:val="Normal"/>
    <w:link w:val="BodyTextIndent2Char1"/>
    <w:rsid w:val="00FA525F"/>
    <w:pPr>
      <w:spacing w:after="120" w:line="480" w:lineRule="auto"/>
      <w:ind w:left="283"/>
    </w:pPr>
  </w:style>
  <w:style w:type="character" w:customStyle="1" w:styleId="BodyTextIndent2Char1">
    <w:name w:val="Body Text Indent 2 Char1"/>
    <w:basedOn w:val="DefaultParagraphFont"/>
    <w:link w:val="BodyTextIndent2"/>
    <w:rsid w:val="00FA525F"/>
  </w:style>
  <w:style w:type="paragraph" w:styleId="BodyTextIndent3">
    <w:name w:val="Body Text Indent 3"/>
    <w:basedOn w:val="Normal"/>
    <w:link w:val="BodyTextIndent3Char1"/>
    <w:rsid w:val="00FA525F"/>
    <w:pPr>
      <w:spacing w:after="120"/>
      <w:ind w:left="283"/>
    </w:pPr>
    <w:rPr>
      <w:sz w:val="16"/>
      <w:szCs w:val="16"/>
    </w:rPr>
  </w:style>
  <w:style w:type="character" w:customStyle="1" w:styleId="BodyTextIndent3Char1">
    <w:name w:val="Body Text Indent 3 Char1"/>
    <w:basedOn w:val="DefaultParagraphFont"/>
    <w:link w:val="BodyTextIndent3"/>
    <w:rsid w:val="00FA525F"/>
    <w:rPr>
      <w:sz w:val="16"/>
      <w:szCs w:val="16"/>
    </w:rPr>
  </w:style>
  <w:style w:type="paragraph" w:styleId="Caption">
    <w:name w:val="caption"/>
    <w:basedOn w:val="Normal"/>
    <w:next w:val="Normal"/>
    <w:semiHidden/>
    <w:unhideWhenUsed/>
    <w:qFormat/>
    <w:rsid w:val="00FA525F"/>
    <w:pPr>
      <w:spacing w:after="200"/>
    </w:pPr>
    <w:rPr>
      <w:i/>
      <w:iCs/>
      <w:color w:val="44546A" w:themeColor="text2"/>
      <w:sz w:val="18"/>
      <w:szCs w:val="18"/>
    </w:rPr>
  </w:style>
  <w:style w:type="paragraph" w:styleId="Closing">
    <w:name w:val="Closing"/>
    <w:basedOn w:val="Normal"/>
    <w:link w:val="ClosingChar1"/>
    <w:rsid w:val="00FA525F"/>
    <w:pPr>
      <w:spacing w:after="0"/>
      <w:ind w:left="4252"/>
    </w:pPr>
  </w:style>
  <w:style w:type="character" w:customStyle="1" w:styleId="ClosingChar1">
    <w:name w:val="Closing Char1"/>
    <w:basedOn w:val="DefaultParagraphFont"/>
    <w:link w:val="Closing"/>
    <w:rsid w:val="00FA525F"/>
  </w:style>
  <w:style w:type="paragraph" w:styleId="CommentText">
    <w:name w:val="annotation text"/>
    <w:basedOn w:val="Normal"/>
    <w:link w:val="CommentTextChar1"/>
    <w:rsid w:val="00FA525F"/>
  </w:style>
  <w:style w:type="character" w:customStyle="1" w:styleId="CommentTextChar1">
    <w:name w:val="Comment Text Char1"/>
    <w:basedOn w:val="DefaultParagraphFont"/>
    <w:link w:val="CommentText"/>
    <w:rsid w:val="00FA525F"/>
  </w:style>
  <w:style w:type="paragraph" w:styleId="CommentSubject">
    <w:name w:val="annotation subject"/>
    <w:basedOn w:val="CommentText"/>
    <w:next w:val="CommentText"/>
    <w:link w:val="CommentSubjectChar1"/>
    <w:rsid w:val="00FA525F"/>
    <w:rPr>
      <w:b/>
      <w:bCs/>
    </w:rPr>
  </w:style>
  <w:style w:type="character" w:customStyle="1" w:styleId="CommentSubjectChar1">
    <w:name w:val="Comment Subject Char1"/>
    <w:basedOn w:val="CommentTextChar1"/>
    <w:link w:val="CommentSubject"/>
    <w:rsid w:val="00FA525F"/>
    <w:rPr>
      <w:b/>
      <w:bCs/>
    </w:rPr>
  </w:style>
  <w:style w:type="paragraph" w:styleId="Date">
    <w:name w:val="Date"/>
    <w:basedOn w:val="Normal"/>
    <w:next w:val="Normal"/>
    <w:link w:val="DateChar1"/>
    <w:rsid w:val="00FA525F"/>
  </w:style>
  <w:style w:type="character" w:customStyle="1" w:styleId="DateChar1">
    <w:name w:val="Date Char1"/>
    <w:basedOn w:val="DefaultParagraphFont"/>
    <w:link w:val="Date"/>
    <w:rsid w:val="00FA525F"/>
  </w:style>
  <w:style w:type="paragraph" w:styleId="DocumentMap">
    <w:name w:val="Document Map"/>
    <w:basedOn w:val="Normal"/>
    <w:link w:val="DocumentMapChar1"/>
    <w:rsid w:val="00FA525F"/>
    <w:pPr>
      <w:spacing w:after="0"/>
    </w:pPr>
    <w:rPr>
      <w:rFonts w:ascii="Segoe UI" w:hAnsi="Segoe UI" w:cs="Segoe UI"/>
      <w:sz w:val="16"/>
      <w:szCs w:val="16"/>
    </w:rPr>
  </w:style>
  <w:style w:type="character" w:customStyle="1" w:styleId="DocumentMapChar1">
    <w:name w:val="Document Map Char1"/>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1"/>
    <w:rsid w:val="00FA525F"/>
    <w:pPr>
      <w:spacing w:after="0"/>
    </w:pPr>
  </w:style>
  <w:style w:type="character" w:customStyle="1" w:styleId="E-mailSignatureChar1">
    <w:name w:val="E-mail Signature Char1"/>
    <w:basedOn w:val="DefaultParagraphFont"/>
    <w:link w:val="E-mailSignature"/>
    <w:rsid w:val="00FA525F"/>
  </w:style>
  <w:style w:type="paragraph" w:styleId="EndnoteText">
    <w:name w:val="endnote text"/>
    <w:basedOn w:val="Normal"/>
    <w:link w:val="EndnoteTextChar"/>
    <w:rsid w:val="00FA525F"/>
    <w:pPr>
      <w:spacing w:after="0"/>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525F"/>
    <w:pPr>
      <w:spacing w:after="0"/>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pPr>
  </w:style>
  <w:style w:type="paragraph" w:styleId="Index3">
    <w:name w:val="index 3"/>
    <w:basedOn w:val="Normal"/>
    <w:next w:val="Normal"/>
    <w:rsid w:val="00FA525F"/>
    <w:pPr>
      <w:spacing w:after="0"/>
      <w:ind w:left="600" w:hanging="200"/>
    </w:pPr>
  </w:style>
  <w:style w:type="paragraph" w:styleId="Index4">
    <w:name w:val="index 4"/>
    <w:basedOn w:val="Normal"/>
    <w:next w:val="Normal"/>
    <w:rsid w:val="00FA525F"/>
    <w:pPr>
      <w:spacing w:after="0"/>
      <w:ind w:left="800" w:hanging="200"/>
    </w:pPr>
  </w:style>
  <w:style w:type="paragraph" w:styleId="Index5">
    <w:name w:val="index 5"/>
    <w:basedOn w:val="Normal"/>
    <w:next w:val="Normal"/>
    <w:rsid w:val="00FA525F"/>
    <w:pPr>
      <w:spacing w:after="0"/>
      <w:ind w:left="1000" w:hanging="200"/>
    </w:pPr>
  </w:style>
  <w:style w:type="paragraph" w:styleId="Index6">
    <w:name w:val="index 6"/>
    <w:basedOn w:val="Normal"/>
    <w:next w:val="Normal"/>
    <w:rsid w:val="00FA525F"/>
    <w:pPr>
      <w:spacing w:after="0"/>
      <w:ind w:left="1200" w:hanging="200"/>
    </w:pPr>
  </w:style>
  <w:style w:type="paragraph" w:styleId="Index7">
    <w:name w:val="index 7"/>
    <w:basedOn w:val="Normal"/>
    <w:next w:val="Normal"/>
    <w:rsid w:val="00FA525F"/>
    <w:pPr>
      <w:spacing w:after="0"/>
      <w:ind w:left="1400" w:hanging="200"/>
    </w:pPr>
  </w:style>
  <w:style w:type="paragraph" w:styleId="Index8">
    <w:name w:val="index 8"/>
    <w:basedOn w:val="Normal"/>
    <w:next w:val="Normal"/>
    <w:rsid w:val="00FA525F"/>
    <w:pPr>
      <w:spacing w:after="0"/>
      <w:ind w:left="1600" w:hanging="200"/>
    </w:pPr>
  </w:style>
  <w:style w:type="paragraph" w:styleId="Index9">
    <w:name w:val="index 9"/>
    <w:basedOn w:val="Normal"/>
    <w:next w:val="Normal"/>
    <w:rsid w:val="00FA525F"/>
    <w:pPr>
      <w:spacing w:after="0"/>
      <w:ind w:left="1800" w:hanging="200"/>
    </w:pPr>
  </w:style>
  <w:style w:type="paragraph" w:styleId="IndexHeading">
    <w:name w:val="index heading"/>
    <w:basedOn w:val="Normal"/>
    <w:next w:val="Index1"/>
    <w:rsid w:val="00FA52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36"/>
      </w:numPr>
      <w:contextualSpacing/>
    </w:pPr>
  </w:style>
  <w:style w:type="paragraph" w:styleId="ListBullet2">
    <w:name w:val="List Bullet 2"/>
    <w:basedOn w:val="Normal"/>
    <w:rsid w:val="00FA525F"/>
    <w:pPr>
      <w:numPr>
        <w:numId w:val="37"/>
      </w:numPr>
      <w:contextualSpacing/>
    </w:pPr>
  </w:style>
  <w:style w:type="paragraph" w:styleId="ListBullet3">
    <w:name w:val="List Bullet 3"/>
    <w:basedOn w:val="Normal"/>
    <w:rsid w:val="00FA525F"/>
    <w:pPr>
      <w:numPr>
        <w:numId w:val="38"/>
      </w:numPr>
      <w:contextualSpacing/>
    </w:pPr>
  </w:style>
  <w:style w:type="paragraph" w:styleId="ListBullet4">
    <w:name w:val="List Bullet 4"/>
    <w:basedOn w:val="Normal"/>
    <w:rsid w:val="00FA525F"/>
    <w:pPr>
      <w:numPr>
        <w:numId w:val="39"/>
      </w:numPr>
      <w:contextualSpacing/>
    </w:pPr>
  </w:style>
  <w:style w:type="paragraph" w:styleId="ListBullet5">
    <w:name w:val="List Bullet 5"/>
    <w:basedOn w:val="Normal"/>
    <w:rsid w:val="00FA525F"/>
    <w:pPr>
      <w:numPr>
        <w:numId w:val="40"/>
      </w:numPr>
      <w:contextualSpacing/>
    </w:pPr>
  </w:style>
  <w:style w:type="paragraph" w:styleId="ListContinue">
    <w:name w:val="List Continue"/>
    <w:basedOn w:val="Normal"/>
    <w:rsid w:val="00FA525F"/>
    <w:pPr>
      <w:spacing w:after="120"/>
      <w:ind w:left="283"/>
      <w:contextualSpacing/>
    </w:pPr>
  </w:style>
  <w:style w:type="paragraph" w:styleId="ListContinue2">
    <w:name w:val="List Continue 2"/>
    <w:basedOn w:val="Normal"/>
    <w:rsid w:val="00FA525F"/>
    <w:pPr>
      <w:spacing w:after="120"/>
      <w:ind w:left="566"/>
      <w:contextualSpacing/>
    </w:pPr>
  </w:style>
  <w:style w:type="paragraph" w:styleId="ListContinue3">
    <w:name w:val="List Continue 3"/>
    <w:basedOn w:val="Normal"/>
    <w:rsid w:val="00FA525F"/>
    <w:pPr>
      <w:spacing w:after="120"/>
      <w:ind w:left="849"/>
      <w:contextualSpacing/>
    </w:pPr>
  </w:style>
  <w:style w:type="paragraph" w:styleId="ListContinue4">
    <w:name w:val="List Continue 4"/>
    <w:basedOn w:val="Normal"/>
    <w:rsid w:val="00FA525F"/>
    <w:pPr>
      <w:spacing w:after="120"/>
      <w:ind w:left="1132"/>
      <w:contextualSpacing/>
    </w:pPr>
  </w:style>
  <w:style w:type="paragraph" w:styleId="ListContinue5">
    <w:name w:val="List Continue 5"/>
    <w:basedOn w:val="Normal"/>
    <w:rsid w:val="00FA525F"/>
    <w:pPr>
      <w:spacing w:after="120"/>
      <w:ind w:left="1415"/>
      <w:contextualSpacing/>
    </w:pPr>
  </w:style>
  <w:style w:type="paragraph" w:styleId="ListNumber">
    <w:name w:val="List Number"/>
    <w:basedOn w:val="Normal"/>
    <w:rsid w:val="00FA525F"/>
    <w:pPr>
      <w:numPr>
        <w:numId w:val="41"/>
      </w:numPr>
      <w:contextualSpacing/>
    </w:pPr>
  </w:style>
  <w:style w:type="paragraph" w:styleId="ListNumber2">
    <w:name w:val="List Number 2"/>
    <w:basedOn w:val="Normal"/>
    <w:rsid w:val="00FA525F"/>
    <w:pPr>
      <w:numPr>
        <w:numId w:val="42"/>
      </w:numPr>
      <w:contextualSpacing/>
    </w:pPr>
  </w:style>
  <w:style w:type="paragraph" w:styleId="ListNumber3">
    <w:name w:val="List Number 3"/>
    <w:basedOn w:val="Normal"/>
    <w:rsid w:val="00FA525F"/>
    <w:pPr>
      <w:numPr>
        <w:numId w:val="28"/>
      </w:numPr>
      <w:contextualSpacing/>
    </w:pPr>
  </w:style>
  <w:style w:type="paragraph" w:styleId="ListNumber4">
    <w:name w:val="List Number 4"/>
    <w:basedOn w:val="Normal"/>
    <w:rsid w:val="00FA525F"/>
    <w:pPr>
      <w:numPr>
        <w:numId w:val="29"/>
      </w:numPr>
      <w:contextualSpacing/>
    </w:pPr>
  </w:style>
  <w:style w:type="paragraph" w:styleId="ListNumber5">
    <w:name w:val="List Number 5"/>
    <w:basedOn w:val="Normal"/>
    <w:rsid w:val="00FA525F"/>
    <w:pPr>
      <w:numPr>
        <w:numId w:val="30"/>
      </w:numPr>
      <w:contextualSpacing/>
    </w:pPr>
  </w:style>
  <w:style w:type="paragraph" w:styleId="ListParagraph">
    <w:name w:val="List Paragraph"/>
    <w:basedOn w:val="Normal"/>
    <w:uiPriority w:val="34"/>
    <w:qFormat/>
    <w:rsid w:val="00FA525F"/>
    <w:pPr>
      <w:ind w:left="720"/>
      <w:contextualSpacing/>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Indent">
    <w:name w:val="Normal Indent"/>
    <w:basedOn w:val="Normal"/>
    <w:rsid w:val="00FA525F"/>
    <w:pPr>
      <w:ind w:left="720"/>
    </w:pPr>
  </w:style>
  <w:style w:type="paragraph" w:styleId="NoteHeading">
    <w:name w:val="Note Heading"/>
    <w:basedOn w:val="Normal"/>
    <w:next w:val="Normal"/>
    <w:link w:val="NoteHeadingChar"/>
    <w:rsid w:val="00FA525F"/>
    <w:pPr>
      <w:spacing w:after="0"/>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pPr>
  </w:style>
  <w:style w:type="paragraph" w:styleId="TableofFigures">
    <w:name w:val="table of figures"/>
    <w:basedOn w:val="Normal"/>
    <w:next w:val="Normal"/>
    <w:rsid w:val="00FA525F"/>
    <w:pPr>
      <w:spacing w:after="0"/>
    </w:pPr>
  </w:style>
  <w:style w:type="paragraph" w:styleId="Title">
    <w:name w:val="Title"/>
    <w:basedOn w:val="Normal"/>
    <w:next w:val="Normal"/>
    <w:link w:val="TitleChar"/>
    <w:qFormat/>
    <w:rsid w:val="00FA52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pPr>
  </w:style>
  <w:style w:type="paragraph" w:styleId="TOC9">
    <w:name w:val="toc 9"/>
    <w:basedOn w:val="Normal"/>
    <w:next w:val="Normal"/>
    <w:rsid w:val="00FA525F"/>
    <w:pPr>
      <w:spacing w:after="100"/>
      <w:ind w:left="1600"/>
    </w:pPr>
  </w:style>
  <w:style w:type="paragraph" w:styleId="TOCHeading">
    <w:name w:val="TOC Heading"/>
    <w:basedOn w:val="Heading1"/>
    <w:next w:val="Normal"/>
    <w:uiPriority w:val="39"/>
    <w:semiHidden/>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261754"/>
    <w:rPr>
      <w:rFonts w:ascii="Times New Roman" w:hAnsi="Times New Roman"/>
      <w:lang w:val="en-GB" w:eastAsia="en-US"/>
    </w:rPr>
  </w:style>
  <w:style w:type="character" w:customStyle="1" w:styleId="apple-converted-space">
    <w:name w:val="apple-converted-space"/>
    <w:basedOn w:val="DefaultParagraphFont"/>
    <w:rsid w:val="005A0919"/>
  </w:style>
  <w:style w:type="character" w:styleId="Hyperlink">
    <w:name w:val="Hyperlink"/>
    <w:basedOn w:val="DefaultParagraphFont"/>
    <w:unhideWhenUsed/>
    <w:rsid w:val="00D03011"/>
    <w:rPr>
      <w:color w:val="0563C1"/>
      <w:u w:val="single"/>
    </w:rPr>
  </w:style>
  <w:style w:type="character" w:styleId="CommentReference">
    <w:name w:val="annotation reference"/>
    <w:basedOn w:val="DefaultParagraphFont"/>
    <w:rsid w:val="00C8452B"/>
    <w:rPr>
      <w:sz w:val="16"/>
      <w:szCs w:val="16"/>
    </w:rPr>
  </w:style>
  <w:style w:type="paragraph" w:styleId="NormalWeb">
    <w:name w:val="Normal (Web)"/>
    <w:basedOn w:val="Normal"/>
    <w:rsid w:val="00932413"/>
    <w:rPr>
      <w:sz w:val="24"/>
      <w:szCs w:val="24"/>
    </w:rPr>
  </w:style>
  <w:style w:type="character" w:customStyle="1" w:styleId="TALZchn">
    <w:name w:val="TAL Zchn"/>
    <w:rsid w:val="00A32F7E"/>
    <w:rPr>
      <w:rFonts w:ascii="Arial" w:hAnsi="Arial"/>
      <w:sz w:val="18"/>
    </w:rPr>
  </w:style>
  <w:style w:type="character" w:customStyle="1" w:styleId="NOZchn">
    <w:name w:val="NO Zchn"/>
    <w:qFormat/>
    <w:locked/>
    <w:rsid w:val="00527218"/>
    <w:rPr>
      <w:rFonts w:ascii="Times New Roman" w:hAnsi="Times New Roman"/>
      <w:lang w:val="en-GB" w:eastAsia="en-US"/>
    </w:rPr>
  </w:style>
  <w:style w:type="character" w:customStyle="1" w:styleId="EWChar">
    <w:name w:val="EW Char"/>
    <w:link w:val="EW"/>
    <w:qFormat/>
    <w:locked/>
    <w:rsid w:val="00456E98"/>
  </w:style>
  <w:style w:type="character" w:customStyle="1" w:styleId="EditorsNote0">
    <w:name w:val="Editor's Note 字符"/>
    <w:locked/>
    <w:rsid w:val="008B2EAC"/>
    <w:rPr>
      <w:rFonts w:ascii="Times New Roman" w:hAnsi="Times New Roman"/>
      <w:color w:val="FF0000"/>
      <w:lang w:val="en-GB" w:eastAsia="en-US"/>
    </w:rPr>
  </w:style>
  <w:style w:type="paragraph" w:customStyle="1" w:styleId="CRCoverPage">
    <w:name w:val="CR Cover Page"/>
    <w:rsid w:val="00CD2361"/>
    <w:pPr>
      <w:spacing w:after="120"/>
    </w:pPr>
    <w:rPr>
      <w:rFonts w:ascii="Arial" w:hAnsi="Arial"/>
      <w:lang w:eastAsia="en-US"/>
    </w:rPr>
  </w:style>
  <w:style w:type="character" w:customStyle="1" w:styleId="Heading3Char">
    <w:name w:val="Heading 3 Char"/>
    <w:link w:val="Heading3"/>
    <w:rsid w:val="001752B4"/>
    <w:rPr>
      <w:rFonts w:ascii="Arial" w:hAnsi="Arial"/>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9246">
      <w:bodyDiv w:val="1"/>
      <w:marLeft w:val="0"/>
      <w:marRight w:val="0"/>
      <w:marTop w:val="0"/>
      <w:marBottom w:val="0"/>
      <w:divBdr>
        <w:top w:val="none" w:sz="0" w:space="0" w:color="auto"/>
        <w:left w:val="none" w:sz="0" w:space="0" w:color="auto"/>
        <w:bottom w:val="none" w:sz="0" w:space="0" w:color="auto"/>
        <w:right w:val="none" w:sz="0" w:space="0" w:color="auto"/>
      </w:divBdr>
    </w:div>
    <w:div w:id="2899449">
      <w:bodyDiv w:val="1"/>
      <w:marLeft w:val="0"/>
      <w:marRight w:val="0"/>
      <w:marTop w:val="0"/>
      <w:marBottom w:val="0"/>
      <w:divBdr>
        <w:top w:val="none" w:sz="0" w:space="0" w:color="auto"/>
        <w:left w:val="none" w:sz="0" w:space="0" w:color="auto"/>
        <w:bottom w:val="none" w:sz="0" w:space="0" w:color="auto"/>
        <w:right w:val="none" w:sz="0" w:space="0" w:color="auto"/>
      </w:divBdr>
    </w:div>
    <w:div w:id="50925653">
      <w:bodyDiv w:val="1"/>
      <w:marLeft w:val="0"/>
      <w:marRight w:val="0"/>
      <w:marTop w:val="0"/>
      <w:marBottom w:val="0"/>
      <w:divBdr>
        <w:top w:val="none" w:sz="0" w:space="0" w:color="auto"/>
        <w:left w:val="none" w:sz="0" w:space="0" w:color="auto"/>
        <w:bottom w:val="none" w:sz="0" w:space="0" w:color="auto"/>
        <w:right w:val="none" w:sz="0" w:space="0" w:color="auto"/>
      </w:divBdr>
    </w:div>
    <w:div w:id="77754782">
      <w:bodyDiv w:val="1"/>
      <w:marLeft w:val="0"/>
      <w:marRight w:val="0"/>
      <w:marTop w:val="0"/>
      <w:marBottom w:val="0"/>
      <w:divBdr>
        <w:top w:val="none" w:sz="0" w:space="0" w:color="auto"/>
        <w:left w:val="none" w:sz="0" w:space="0" w:color="auto"/>
        <w:bottom w:val="none" w:sz="0" w:space="0" w:color="auto"/>
        <w:right w:val="none" w:sz="0" w:space="0" w:color="auto"/>
      </w:divBdr>
    </w:div>
    <w:div w:id="90665641">
      <w:bodyDiv w:val="1"/>
      <w:marLeft w:val="0"/>
      <w:marRight w:val="0"/>
      <w:marTop w:val="0"/>
      <w:marBottom w:val="0"/>
      <w:divBdr>
        <w:top w:val="none" w:sz="0" w:space="0" w:color="auto"/>
        <w:left w:val="none" w:sz="0" w:space="0" w:color="auto"/>
        <w:bottom w:val="none" w:sz="0" w:space="0" w:color="auto"/>
        <w:right w:val="none" w:sz="0" w:space="0" w:color="auto"/>
      </w:divBdr>
    </w:div>
    <w:div w:id="90930350">
      <w:bodyDiv w:val="1"/>
      <w:marLeft w:val="0"/>
      <w:marRight w:val="0"/>
      <w:marTop w:val="0"/>
      <w:marBottom w:val="0"/>
      <w:divBdr>
        <w:top w:val="none" w:sz="0" w:space="0" w:color="auto"/>
        <w:left w:val="none" w:sz="0" w:space="0" w:color="auto"/>
        <w:bottom w:val="none" w:sz="0" w:space="0" w:color="auto"/>
        <w:right w:val="none" w:sz="0" w:space="0" w:color="auto"/>
      </w:divBdr>
    </w:div>
    <w:div w:id="97484745">
      <w:bodyDiv w:val="1"/>
      <w:marLeft w:val="0"/>
      <w:marRight w:val="0"/>
      <w:marTop w:val="0"/>
      <w:marBottom w:val="0"/>
      <w:divBdr>
        <w:top w:val="none" w:sz="0" w:space="0" w:color="auto"/>
        <w:left w:val="none" w:sz="0" w:space="0" w:color="auto"/>
        <w:bottom w:val="none" w:sz="0" w:space="0" w:color="auto"/>
        <w:right w:val="none" w:sz="0" w:space="0" w:color="auto"/>
      </w:divBdr>
    </w:div>
    <w:div w:id="122160053">
      <w:bodyDiv w:val="1"/>
      <w:marLeft w:val="0"/>
      <w:marRight w:val="0"/>
      <w:marTop w:val="0"/>
      <w:marBottom w:val="0"/>
      <w:divBdr>
        <w:top w:val="none" w:sz="0" w:space="0" w:color="auto"/>
        <w:left w:val="none" w:sz="0" w:space="0" w:color="auto"/>
        <w:bottom w:val="none" w:sz="0" w:space="0" w:color="auto"/>
        <w:right w:val="none" w:sz="0" w:space="0" w:color="auto"/>
      </w:divBdr>
    </w:div>
    <w:div w:id="127163499">
      <w:bodyDiv w:val="1"/>
      <w:marLeft w:val="0"/>
      <w:marRight w:val="0"/>
      <w:marTop w:val="0"/>
      <w:marBottom w:val="0"/>
      <w:divBdr>
        <w:top w:val="none" w:sz="0" w:space="0" w:color="auto"/>
        <w:left w:val="none" w:sz="0" w:space="0" w:color="auto"/>
        <w:bottom w:val="none" w:sz="0" w:space="0" w:color="auto"/>
        <w:right w:val="none" w:sz="0" w:space="0" w:color="auto"/>
      </w:divBdr>
    </w:div>
    <w:div w:id="128481153">
      <w:bodyDiv w:val="1"/>
      <w:marLeft w:val="0"/>
      <w:marRight w:val="0"/>
      <w:marTop w:val="0"/>
      <w:marBottom w:val="0"/>
      <w:divBdr>
        <w:top w:val="none" w:sz="0" w:space="0" w:color="auto"/>
        <w:left w:val="none" w:sz="0" w:space="0" w:color="auto"/>
        <w:bottom w:val="none" w:sz="0" w:space="0" w:color="auto"/>
        <w:right w:val="none" w:sz="0" w:space="0" w:color="auto"/>
      </w:divBdr>
    </w:div>
    <w:div w:id="131293837">
      <w:bodyDiv w:val="1"/>
      <w:marLeft w:val="0"/>
      <w:marRight w:val="0"/>
      <w:marTop w:val="0"/>
      <w:marBottom w:val="0"/>
      <w:divBdr>
        <w:top w:val="none" w:sz="0" w:space="0" w:color="auto"/>
        <w:left w:val="none" w:sz="0" w:space="0" w:color="auto"/>
        <w:bottom w:val="none" w:sz="0" w:space="0" w:color="auto"/>
        <w:right w:val="none" w:sz="0" w:space="0" w:color="auto"/>
      </w:divBdr>
    </w:div>
    <w:div w:id="134957095">
      <w:bodyDiv w:val="1"/>
      <w:marLeft w:val="0"/>
      <w:marRight w:val="0"/>
      <w:marTop w:val="0"/>
      <w:marBottom w:val="0"/>
      <w:divBdr>
        <w:top w:val="none" w:sz="0" w:space="0" w:color="auto"/>
        <w:left w:val="none" w:sz="0" w:space="0" w:color="auto"/>
        <w:bottom w:val="none" w:sz="0" w:space="0" w:color="auto"/>
        <w:right w:val="none" w:sz="0" w:space="0" w:color="auto"/>
      </w:divBdr>
    </w:div>
    <w:div w:id="144860218">
      <w:bodyDiv w:val="1"/>
      <w:marLeft w:val="0"/>
      <w:marRight w:val="0"/>
      <w:marTop w:val="0"/>
      <w:marBottom w:val="0"/>
      <w:divBdr>
        <w:top w:val="none" w:sz="0" w:space="0" w:color="auto"/>
        <w:left w:val="none" w:sz="0" w:space="0" w:color="auto"/>
        <w:bottom w:val="none" w:sz="0" w:space="0" w:color="auto"/>
        <w:right w:val="none" w:sz="0" w:space="0" w:color="auto"/>
      </w:divBdr>
    </w:div>
    <w:div w:id="145974806">
      <w:bodyDiv w:val="1"/>
      <w:marLeft w:val="0"/>
      <w:marRight w:val="0"/>
      <w:marTop w:val="0"/>
      <w:marBottom w:val="0"/>
      <w:divBdr>
        <w:top w:val="none" w:sz="0" w:space="0" w:color="auto"/>
        <w:left w:val="none" w:sz="0" w:space="0" w:color="auto"/>
        <w:bottom w:val="none" w:sz="0" w:space="0" w:color="auto"/>
        <w:right w:val="none" w:sz="0" w:space="0" w:color="auto"/>
      </w:divBdr>
    </w:div>
    <w:div w:id="170727493">
      <w:bodyDiv w:val="1"/>
      <w:marLeft w:val="0"/>
      <w:marRight w:val="0"/>
      <w:marTop w:val="0"/>
      <w:marBottom w:val="0"/>
      <w:divBdr>
        <w:top w:val="none" w:sz="0" w:space="0" w:color="auto"/>
        <w:left w:val="none" w:sz="0" w:space="0" w:color="auto"/>
        <w:bottom w:val="none" w:sz="0" w:space="0" w:color="auto"/>
        <w:right w:val="none" w:sz="0" w:space="0" w:color="auto"/>
      </w:divBdr>
    </w:div>
    <w:div w:id="175578342">
      <w:bodyDiv w:val="1"/>
      <w:marLeft w:val="0"/>
      <w:marRight w:val="0"/>
      <w:marTop w:val="0"/>
      <w:marBottom w:val="0"/>
      <w:divBdr>
        <w:top w:val="none" w:sz="0" w:space="0" w:color="auto"/>
        <w:left w:val="none" w:sz="0" w:space="0" w:color="auto"/>
        <w:bottom w:val="none" w:sz="0" w:space="0" w:color="auto"/>
        <w:right w:val="none" w:sz="0" w:space="0" w:color="auto"/>
      </w:divBdr>
    </w:div>
    <w:div w:id="183982929">
      <w:bodyDiv w:val="1"/>
      <w:marLeft w:val="0"/>
      <w:marRight w:val="0"/>
      <w:marTop w:val="0"/>
      <w:marBottom w:val="0"/>
      <w:divBdr>
        <w:top w:val="none" w:sz="0" w:space="0" w:color="auto"/>
        <w:left w:val="none" w:sz="0" w:space="0" w:color="auto"/>
        <w:bottom w:val="none" w:sz="0" w:space="0" w:color="auto"/>
        <w:right w:val="none" w:sz="0" w:space="0" w:color="auto"/>
      </w:divBdr>
    </w:div>
    <w:div w:id="208231457">
      <w:bodyDiv w:val="1"/>
      <w:marLeft w:val="0"/>
      <w:marRight w:val="0"/>
      <w:marTop w:val="0"/>
      <w:marBottom w:val="0"/>
      <w:divBdr>
        <w:top w:val="none" w:sz="0" w:space="0" w:color="auto"/>
        <w:left w:val="none" w:sz="0" w:space="0" w:color="auto"/>
        <w:bottom w:val="none" w:sz="0" w:space="0" w:color="auto"/>
        <w:right w:val="none" w:sz="0" w:space="0" w:color="auto"/>
      </w:divBdr>
    </w:div>
    <w:div w:id="213467300">
      <w:bodyDiv w:val="1"/>
      <w:marLeft w:val="0"/>
      <w:marRight w:val="0"/>
      <w:marTop w:val="0"/>
      <w:marBottom w:val="0"/>
      <w:divBdr>
        <w:top w:val="none" w:sz="0" w:space="0" w:color="auto"/>
        <w:left w:val="none" w:sz="0" w:space="0" w:color="auto"/>
        <w:bottom w:val="none" w:sz="0" w:space="0" w:color="auto"/>
        <w:right w:val="none" w:sz="0" w:space="0" w:color="auto"/>
      </w:divBdr>
    </w:div>
    <w:div w:id="234515150">
      <w:bodyDiv w:val="1"/>
      <w:marLeft w:val="0"/>
      <w:marRight w:val="0"/>
      <w:marTop w:val="0"/>
      <w:marBottom w:val="0"/>
      <w:divBdr>
        <w:top w:val="none" w:sz="0" w:space="0" w:color="auto"/>
        <w:left w:val="none" w:sz="0" w:space="0" w:color="auto"/>
        <w:bottom w:val="none" w:sz="0" w:space="0" w:color="auto"/>
        <w:right w:val="none" w:sz="0" w:space="0" w:color="auto"/>
      </w:divBdr>
    </w:div>
    <w:div w:id="245040324">
      <w:bodyDiv w:val="1"/>
      <w:marLeft w:val="0"/>
      <w:marRight w:val="0"/>
      <w:marTop w:val="0"/>
      <w:marBottom w:val="0"/>
      <w:divBdr>
        <w:top w:val="none" w:sz="0" w:space="0" w:color="auto"/>
        <w:left w:val="none" w:sz="0" w:space="0" w:color="auto"/>
        <w:bottom w:val="none" w:sz="0" w:space="0" w:color="auto"/>
        <w:right w:val="none" w:sz="0" w:space="0" w:color="auto"/>
      </w:divBdr>
    </w:div>
    <w:div w:id="254022675">
      <w:bodyDiv w:val="1"/>
      <w:marLeft w:val="0"/>
      <w:marRight w:val="0"/>
      <w:marTop w:val="0"/>
      <w:marBottom w:val="0"/>
      <w:divBdr>
        <w:top w:val="none" w:sz="0" w:space="0" w:color="auto"/>
        <w:left w:val="none" w:sz="0" w:space="0" w:color="auto"/>
        <w:bottom w:val="none" w:sz="0" w:space="0" w:color="auto"/>
        <w:right w:val="none" w:sz="0" w:space="0" w:color="auto"/>
      </w:divBdr>
    </w:div>
    <w:div w:id="290787313">
      <w:bodyDiv w:val="1"/>
      <w:marLeft w:val="0"/>
      <w:marRight w:val="0"/>
      <w:marTop w:val="0"/>
      <w:marBottom w:val="0"/>
      <w:divBdr>
        <w:top w:val="none" w:sz="0" w:space="0" w:color="auto"/>
        <w:left w:val="none" w:sz="0" w:space="0" w:color="auto"/>
        <w:bottom w:val="none" w:sz="0" w:space="0" w:color="auto"/>
        <w:right w:val="none" w:sz="0" w:space="0" w:color="auto"/>
      </w:divBdr>
    </w:div>
    <w:div w:id="312026206">
      <w:bodyDiv w:val="1"/>
      <w:marLeft w:val="0"/>
      <w:marRight w:val="0"/>
      <w:marTop w:val="0"/>
      <w:marBottom w:val="0"/>
      <w:divBdr>
        <w:top w:val="none" w:sz="0" w:space="0" w:color="auto"/>
        <w:left w:val="none" w:sz="0" w:space="0" w:color="auto"/>
        <w:bottom w:val="none" w:sz="0" w:space="0" w:color="auto"/>
        <w:right w:val="none" w:sz="0" w:space="0" w:color="auto"/>
      </w:divBdr>
    </w:div>
    <w:div w:id="316345102">
      <w:bodyDiv w:val="1"/>
      <w:marLeft w:val="0"/>
      <w:marRight w:val="0"/>
      <w:marTop w:val="0"/>
      <w:marBottom w:val="0"/>
      <w:divBdr>
        <w:top w:val="none" w:sz="0" w:space="0" w:color="auto"/>
        <w:left w:val="none" w:sz="0" w:space="0" w:color="auto"/>
        <w:bottom w:val="none" w:sz="0" w:space="0" w:color="auto"/>
        <w:right w:val="none" w:sz="0" w:space="0" w:color="auto"/>
      </w:divBdr>
    </w:div>
    <w:div w:id="352074545">
      <w:bodyDiv w:val="1"/>
      <w:marLeft w:val="0"/>
      <w:marRight w:val="0"/>
      <w:marTop w:val="0"/>
      <w:marBottom w:val="0"/>
      <w:divBdr>
        <w:top w:val="none" w:sz="0" w:space="0" w:color="auto"/>
        <w:left w:val="none" w:sz="0" w:space="0" w:color="auto"/>
        <w:bottom w:val="none" w:sz="0" w:space="0" w:color="auto"/>
        <w:right w:val="none" w:sz="0" w:space="0" w:color="auto"/>
      </w:divBdr>
    </w:div>
    <w:div w:id="375200907">
      <w:bodyDiv w:val="1"/>
      <w:marLeft w:val="0"/>
      <w:marRight w:val="0"/>
      <w:marTop w:val="0"/>
      <w:marBottom w:val="0"/>
      <w:divBdr>
        <w:top w:val="none" w:sz="0" w:space="0" w:color="auto"/>
        <w:left w:val="none" w:sz="0" w:space="0" w:color="auto"/>
        <w:bottom w:val="none" w:sz="0" w:space="0" w:color="auto"/>
        <w:right w:val="none" w:sz="0" w:space="0" w:color="auto"/>
      </w:divBdr>
    </w:div>
    <w:div w:id="378479943">
      <w:bodyDiv w:val="1"/>
      <w:marLeft w:val="0"/>
      <w:marRight w:val="0"/>
      <w:marTop w:val="0"/>
      <w:marBottom w:val="0"/>
      <w:divBdr>
        <w:top w:val="none" w:sz="0" w:space="0" w:color="auto"/>
        <w:left w:val="none" w:sz="0" w:space="0" w:color="auto"/>
        <w:bottom w:val="none" w:sz="0" w:space="0" w:color="auto"/>
        <w:right w:val="none" w:sz="0" w:space="0" w:color="auto"/>
      </w:divBdr>
    </w:div>
    <w:div w:id="389378803">
      <w:bodyDiv w:val="1"/>
      <w:marLeft w:val="0"/>
      <w:marRight w:val="0"/>
      <w:marTop w:val="0"/>
      <w:marBottom w:val="0"/>
      <w:divBdr>
        <w:top w:val="none" w:sz="0" w:space="0" w:color="auto"/>
        <w:left w:val="none" w:sz="0" w:space="0" w:color="auto"/>
        <w:bottom w:val="none" w:sz="0" w:space="0" w:color="auto"/>
        <w:right w:val="none" w:sz="0" w:space="0" w:color="auto"/>
      </w:divBdr>
    </w:div>
    <w:div w:id="391125640">
      <w:bodyDiv w:val="1"/>
      <w:marLeft w:val="0"/>
      <w:marRight w:val="0"/>
      <w:marTop w:val="0"/>
      <w:marBottom w:val="0"/>
      <w:divBdr>
        <w:top w:val="none" w:sz="0" w:space="0" w:color="auto"/>
        <w:left w:val="none" w:sz="0" w:space="0" w:color="auto"/>
        <w:bottom w:val="none" w:sz="0" w:space="0" w:color="auto"/>
        <w:right w:val="none" w:sz="0" w:space="0" w:color="auto"/>
      </w:divBdr>
    </w:div>
    <w:div w:id="399641972">
      <w:bodyDiv w:val="1"/>
      <w:marLeft w:val="0"/>
      <w:marRight w:val="0"/>
      <w:marTop w:val="0"/>
      <w:marBottom w:val="0"/>
      <w:divBdr>
        <w:top w:val="none" w:sz="0" w:space="0" w:color="auto"/>
        <w:left w:val="none" w:sz="0" w:space="0" w:color="auto"/>
        <w:bottom w:val="none" w:sz="0" w:space="0" w:color="auto"/>
        <w:right w:val="none" w:sz="0" w:space="0" w:color="auto"/>
      </w:divBdr>
    </w:div>
    <w:div w:id="400099622">
      <w:bodyDiv w:val="1"/>
      <w:marLeft w:val="0"/>
      <w:marRight w:val="0"/>
      <w:marTop w:val="0"/>
      <w:marBottom w:val="0"/>
      <w:divBdr>
        <w:top w:val="none" w:sz="0" w:space="0" w:color="auto"/>
        <w:left w:val="none" w:sz="0" w:space="0" w:color="auto"/>
        <w:bottom w:val="none" w:sz="0" w:space="0" w:color="auto"/>
        <w:right w:val="none" w:sz="0" w:space="0" w:color="auto"/>
      </w:divBdr>
    </w:div>
    <w:div w:id="402143921">
      <w:bodyDiv w:val="1"/>
      <w:marLeft w:val="0"/>
      <w:marRight w:val="0"/>
      <w:marTop w:val="0"/>
      <w:marBottom w:val="0"/>
      <w:divBdr>
        <w:top w:val="none" w:sz="0" w:space="0" w:color="auto"/>
        <w:left w:val="none" w:sz="0" w:space="0" w:color="auto"/>
        <w:bottom w:val="none" w:sz="0" w:space="0" w:color="auto"/>
        <w:right w:val="none" w:sz="0" w:space="0" w:color="auto"/>
      </w:divBdr>
    </w:div>
    <w:div w:id="438254844">
      <w:bodyDiv w:val="1"/>
      <w:marLeft w:val="0"/>
      <w:marRight w:val="0"/>
      <w:marTop w:val="0"/>
      <w:marBottom w:val="0"/>
      <w:divBdr>
        <w:top w:val="none" w:sz="0" w:space="0" w:color="auto"/>
        <w:left w:val="none" w:sz="0" w:space="0" w:color="auto"/>
        <w:bottom w:val="none" w:sz="0" w:space="0" w:color="auto"/>
        <w:right w:val="none" w:sz="0" w:space="0" w:color="auto"/>
      </w:divBdr>
    </w:div>
    <w:div w:id="474226509">
      <w:bodyDiv w:val="1"/>
      <w:marLeft w:val="0"/>
      <w:marRight w:val="0"/>
      <w:marTop w:val="0"/>
      <w:marBottom w:val="0"/>
      <w:divBdr>
        <w:top w:val="none" w:sz="0" w:space="0" w:color="auto"/>
        <w:left w:val="none" w:sz="0" w:space="0" w:color="auto"/>
        <w:bottom w:val="none" w:sz="0" w:space="0" w:color="auto"/>
        <w:right w:val="none" w:sz="0" w:space="0" w:color="auto"/>
      </w:divBdr>
    </w:div>
    <w:div w:id="487938019">
      <w:bodyDiv w:val="1"/>
      <w:marLeft w:val="0"/>
      <w:marRight w:val="0"/>
      <w:marTop w:val="0"/>
      <w:marBottom w:val="0"/>
      <w:divBdr>
        <w:top w:val="none" w:sz="0" w:space="0" w:color="auto"/>
        <w:left w:val="none" w:sz="0" w:space="0" w:color="auto"/>
        <w:bottom w:val="none" w:sz="0" w:space="0" w:color="auto"/>
        <w:right w:val="none" w:sz="0" w:space="0" w:color="auto"/>
      </w:divBdr>
    </w:div>
    <w:div w:id="491289371">
      <w:bodyDiv w:val="1"/>
      <w:marLeft w:val="0"/>
      <w:marRight w:val="0"/>
      <w:marTop w:val="0"/>
      <w:marBottom w:val="0"/>
      <w:divBdr>
        <w:top w:val="none" w:sz="0" w:space="0" w:color="auto"/>
        <w:left w:val="none" w:sz="0" w:space="0" w:color="auto"/>
        <w:bottom w:val="none" w:sz="0" w:space="0" w:color="auto"/>
        <w:right w:val="none" w:sz="0" w:space="0" w:color="auto"/>
      </w:divBdr>
    </w:div>
    <w:div w:id="491337422">
      <w:bodyDiv w:val="1"/>
      <w:marLeft w:val="0"/>
      <w:marRight w:val="0"/>
      <w:marTop w:val="0"/>
      <w:marBottom w:val="0"/>
      <w:divBdr>
        <w:top w:val="none" w:sz="0" w:space="0" w:color="auto"/>
        <w:left w:val="none" w:sz="0" w:space="0" w:color="auto"/>
        <w:bottom w:val="none" w:sz="0" w:space="0" w:color="auto"/>
        <w:right w:val="none" w:sz="0" w:space="0" w:color="auto"/>
      </w:divBdr>
    </w:div>
    <w:div w:id="492839975">
      <w:bodyDiv w:val="1"/>
      <w:marLeft w:val="0"/>
      <w:marRight w:val="0"/>
      <w:marTop w:val="0"/>
      <w:marBottom w:val="0"/>
      <w:divBdr>
        <w:top w:val="none" w:sz="0" w:space="0" w:color="auto"/>
        <w:left w:val="none" w:sz="0" w:space="0" w:color="auto"/>
        <w:bottom w:val="none" w:sz="0" w:space="0" w:color="auto"/>
        <w:right w:val="none" w:sz="0" w:space="0" w:color="auto"/>
      </w:divBdr>
    </w:div>
    <w:div w:id="494145302">
      <w:bodyDiv w:val="1"/>
      <w:marLeft w:val="0"/>
      <w:marRight w:val="0"/>
      <w:marTop w:val="0"/>
      <w:marBottom w:val="0"/>
      <w:divBdr>
        <w:top w:val="none" w:sz="0" w:space="0" w:color="auto"/>
        <w:left w:val="none" w:sz="0" w:space="0" w:color="auto"/>
        <w:bottom w:val="none" w:sz="0" w:space="0" w:color="auto"/>
        <w:right w:val="none" w:sz="0" w:space="0" w:color="auto"/>
      </w:divBdr>
    </w:div>
    <w:div w:id="497767851">
      <w:bodyDiv w:val="1"/>
      <w:marLeft w:val="0"/>
      <w:marRight w:val="0"/>
      <w:marTop w:val="0"/>
      <w:marBottom w:val="0"/>
      <w:divBdr>
        <w:top w:val="none" w:sz="0" w:space="0" w:color="auto"/>
        <w:left w:val="none" w:sz="0" w:space="0" w:color="auto"/>
        <w:bottom w:val="none" w:sz="0" w:space="0" w:color="auto"/>
        <w:right w:val="none" w:sz="0" w:space="0" w:color="auto"/>
      </w:divBdr>
    </w:div>
    <w:div w:id="498927968">
      <w:bodyDiv w:val="1"/>
      <w:marLeft w:val="0"/>
      <w:marRight w:val="0"/>
      <w:marTop w:val="0"/>
      <w:marBottom w:val="0"/>
      <w:divBdr>
        <w:top w:val="none" w:sz="0" w:space="0" w:color="auto"/>
        <w:left w:val="none" w:sz="0" w:space="0" w:color="auto"/>
        <w:bottom w:val="none" w:sz="0" w:space="0" w:color="auto"/>
        <w:right w:val="none" w:sz="0" w:space="0" w:color="auto"/>
      </w:divBdr>
    </w:div>
    <w:div w:id="511453589">
      <w:bodyDiv w:val="1"/>
      <w:marLeft w:val="0"/>
      <w:marRight w:val="0"/>
      <w:marTop w:val="0"/>
      <w:marBottom w:val="0"/>
      <w:divBdr>
        <w:top w:val="none" w:sz="0" w:space="0" w:color="auto"/>
        <w:left w:val="none" w:sz="0" w:space="0" w:color="auto"/>
        <w:bottom w:val="none" w:sz="0" w:space="0" w:color="auto"/>
        <w:right w:val="none" w:sz="0" w:space="0" w:color="auto"/>
      </w:divBdr>
    </w:div>
    <w:div w:id="527916472">
      <w:bodyDiv w:val="1"/>
      <w:marLeft w:val="0"/>
      <w:marRight w:val="0"/>
      <w:marTop w:val="0"/>
      <w:marBottom w:val="0"/>
      <w:divBdr>
        <w:top w:val="none" w:sz="0" w:space="0" w:color="auto"/>
        <w:left w:val="none" w:sz="0" w:space="0" w:color="auto"/>
        <w:bottom w:val="none" w:sz="0" w:space="0" w:color="auto"/>
        <w:right w:val="none" w:sz="0" w:space="0" w:color="auto"/>
      </w:divBdr>
    </w:div>
    <w:div w:id="594215370">
      <w:bodyDiv w:val="1"/>
      <w:marLeft w:val="0"/>
      <w:marRight w:val="0"/>
      <w:marTop w:val="0"/>
      <w:marBottom w:val="0"/>
      <w:divBdr>
        <w:top w:val="none" w:sz="0" w:space="0" w:color="auto"/>
        <w:left w:val="none" w:sz="0" w:space="0" w:color="auto"/>
        <w:bottom w:val="none" w:sz="0" w:space="0" w:color="auto"/>
        <w:right w:val="none" w:sz="0" w:space="0" w:color="auto"/>
      </w:divBdr>
    </w:div>
    <w:div w:id="608972271">
      <w:bodyDiv w:val="1"/>
      <w:marLeft w:val="0"/>
      <w:marRight w:val="0"/>
      <w:marTop w:val="0"/>
      <w:marBottom w:val="0"/>
      <w:divBdr>
        <w:top w:val="none" w:sz="0" w:space="0" w:color="auto"/>
        <w:left w:val="none" w:sz="0" w:space="0" w:color="auto"/>
        <w:bottom w:val="none" w:sz="0" w:space="0" w:color="auto"/>
        <w:right w:val="none" w:sz="0" w:space="0" w:color="auto"/>
      </w:divBdr>
    </w:div>
    <w:div w:id="615718783">
      <w:bodyDiv w:val="1"/>
      <w:marLeft w:val="0"/>
      <w:marRight w:val="0"/>
      <w:marTop w:val="0"/>
      <w:marBottom w:val="0"/>
      <w:divBdr>
        <w:top w:val="none" w:sz="0" w:space="0" w:color="auto"/>
        <w:left w:val="none" w:sz="0" w:space="0" w:color="auto"/>
        <w:bottom w:val="none" w:sz="0" w:space="0" w:color="auto"/>
        <w:right w:val="none" w:sz="0" w:space="0" w:color="auto"/>
      </w:divBdr>
    </w:div>
    <w:div w:id="640575366">
      <w:bodyDiv w:val="1"/>
      <w:marLeft w:val="0"/>
      <w:marRight w:val="0"/>
      <w:marTop w:val="0"/>
      <w:marBottom w:val="0"/>
      <w:divBdr>
        <w:top w:val="none" w:sz="0" w:space="0" w:color="auto"/>
        <w:left w:val="none" w:sz="0" w:space="0" w:color="auto"/>
        <w:bottom w:val="none" w:sz="0" w:space="0" w:color="auto"/>
        <w:right w:val="none" w:sz="0" w:space="0" w:color="auto"/>
      </w:divBdr>
    </w:div>
    <w:div w:id="668993010">
      <w:bodyDiv w:val="1"/>
      <w:marLeft w:val="0"/>
      <w:marRight w:val="0"/>
      <w:marTop w:val="0"/>
      <w:marBottom w:val="0"/>
      <w:divBdr>
        <w:top w:val="none" w:sz="0" w:space="0" w:color="auto"/>
        <w:left w:val="none" w:sz="0" w:space="0" w:color="auto"/>
        <w:bottom w:val="none" w:sz="0" w:space="0" w:color="auto"/>
        <w:right w:val="none" w:sz="0" w:space="0" w:color="auto"/>
      </w:divBdr>
    </w:div>
    <w:div w:id="673650122">
      <w:bodyDiv w:val="1"/>
      <w:marLeft w:val="0"/>
      <w:marRight w:val="0"/>
      <w:marTop w:val="0"/>
      <w:marBottom w:val="0"/>
      <w:divBdr>
        <w:top w:val="none" w:sz="0" w:space="0" w:color="auto"/>
        <w:left w:val="none" w:sz="0" w:space="0" w:color="auto"/>
        <w:bottom w:val="none" w:sz="0" w:space="0" w:color="auto"/>
        <w:right w:val="none" w:sz="0" w:space="0" w:color="auto"/>
      </w:divBdr>
    </w:div>
    <w:div w:id="707606044">
      <w:bodyDiv w:val="1"/>
      <w:marLeft w:val="0"/>
      <w:marRight w:val="0"/>
      <w:marTop w:val="0"/>
      <w:marBottom w:val="0"/>
      <w:divBdr>
        <w:top w:val="none" w:sz="0" w:space="0" w:color="auto"/>
        <w:left w:val="none" w:sz="0" w:space="0" w:color="auto"/>
        <w:bottom w:val="none" w:sz="0" w:space="0" w:color="auto"/>
        <w:right w:val="none" w:sz="0" w:space="0" w:color="auto"/>
      </w:divBdr>
    </w:div>
    <w:div w:id="708185857">
      <w:bodyDiv w:val="1"/>
      <w:marLeft w:val="0"/>
      <w:marRight w:val="0"/>
      <w:marTop w:val="0"/>
      <w:marBottom w:val="0"/>
      <w:divBdr>
        <w:top w:val="none" w:sz="0" w:space="0" w:color="auto"/>
        <w:left w:val="none" w:sz="0" w:space="0" w:color="auto"/>
        <w:bottom w:val="none" w:sz="0" w:space="0" w:color="auto"/>
        <w:right w:val="none" w:sz="0" w:space="0" w:color="auto"/>
      </w:divBdr>
    </w:div>
    <w:div w:id="760486039">
      <w:bodyDiv w:val="1"/>
      <w:marLeft w:val="0"/>
      <w:marRight w:val="0"/>
      <w:marTop w:val="0"/>
      <w:marBottom w:val="0"/>
      <w:divBdr>
        <w:top w:val="none" w:sz="0" w:space="0" w:color="auto"/>
        <w:left w:val="none" w:sz="0" w:space="0" w:color="auto"/>
        <w:bottom w:val="none" w:sz="0" w:space="0" w:color="auto"/>
        <w:right w:val="none" w:sz="0" w:space="0" w:color="auto"/>
      </w:divBdr>
    </w:div>
    <w:div w:id="763916060">
      <w:bodyDiv w:val="1"/>
      <w:marLeft w:val="0"/>
      <w:marRight w:val="0"/>
      <w:marTop w:val="0"/>
      <w:marBottom w:val="0"/>
      <w:divBdr>
        <w:top w:val="none" w:sz="0" w:space="0" w:color="auto"/>
        <w:left w:val="none" w:sz="0" w:space="0" w:color="auto"/>
        <w:bottom w:val="none" w:sz="0" w:space="0" w:color="auto"/>
        <w:right w:val="none" w:sz="0" w:space="0" w:color="auto"/>
      </w:divBdr>
    </w:div>
    <w:div w:id="765154902">
      <w:bodyDiv w:val="1"/>
      <w:marLeft w:val="0"/>
      <w:marRight w:val="0"/>
      <w:marTop w:val="0"/>
      <w:marBottom w:val="0"/>
      <w:divBdr>
        <w:top w:val="none" w:sz="0" w:space="0" w:color="auto"/>
        <w:left w:val="none" w:sz="0" w:space="0" w:color="auto"/>
        <w:bottom w:val="none" w:sz="0" w:space="0" w:color="auto"/>
        <w:right w:val="none" w:sz="0" w:space="0" w:color="auto"/>
      </w:divBdr>
    </w:div>
    <w:div w:id="767044726">
      <w:bodyDiv w:val="1"/>
      <w:marLeft w:val="0"/>
      <w:marRight w:val="0"/>
      <w:marTop w:val="0"/>
      <w:marBottom w:val="0"/>
      <w:divBdr>
        <w:top w:val="none" w:sz="0" w:space="0" w:color="auto"/>
        <w:left w:val="none" w:sz="0" w:space="0" w:color="auto"/>
        <w:bottom w:val="none" w:sz="0" w:space="0" w:color="auto"/>
        <w:right w:val="none" w:sz="0" w:space="0" w:color="auto"/>
      </w:divBdr>
    </w:div>
    <w:div w:id="780687420">
      <w:bodyDiv w:val="1"/>
      <w:marLeft w:val="0"/>
      <w:marRight w:val="0"/>
      <w:marTop w:val="0"/>
      <w:marBottom w:val="0"/>
      <w:divBdr>
        <w:top w:val="none" w:sz="0" w:space="0" w:color="auto"/>
        <w:left w:val="none" w:sz="0" w:space="0" w:color="auto"/>
        <w:bottom w:val="none" w:sz="0" w:space="0" w:color="auto"/>
        <w:right w:val="none" w:sz="0" w:space="0" w:color="auto"/>
      </w:divBdr>
    </w:div>
    <w:div w:id="784886648">
      <w:bodyDiv w:val="1"/>
      <w:marLeft w:val="0"/>
      <w:marRight w:val="0"/>
      <w:marTop w:val="0"/>
      <w:marBottom w:val="0"/>
      <w:divBdr>
        <w:top w:val="none" w:sz="0" w:space="0" w:color="auto"/>
        <w:left w:val="none" w:sz="0" w:space="0" w:color="auto"/>
        <w:bottom w:val="none" w:sz="0" w:space="0" w:color="auto"/>
        <w:right w:val="none" w:sz="0" w:space="0" w:color="auto"/>
      </w:divBdr>
    </w:div>
    <w:div w:id="789671028">
      <w:bodyDiv w:val="1"/>
      <w:marLeft w:val="0"/>
      <w:marRight w:val="0"/>
      <w:marTop w:val="0"/>
      <w:marBottom w:val="0"/>
      <w:divBdr>
        <w:top w:val="none" w:sz="0" w:space="0" w:color="auto"/>
        <w:left w:val="none" w:sz="0" w:space="0" w:color="auto"/>
        <w:bottom w:val="none" w:sz="0" w:space="0" w:color="auto"/>
        <w:right w:val="none" w:sz="0" w:space="0" w:color="auto"/>
      </w:divBdr>
    </w:div>
    <w:div w:id="792141663">
      <w:bodyDiv w:val="1"/>
      <w:marLeft w:val="0"/>
      <w:marRight w:val="0"/>
      <w:marTop w:val="0"/>
      <w:marBottom w:val="0"/>
      <w:divBdr>
        <w:top w:val="none" w:sz="0" w:space="0" w:color="auto"/>
        <w:left w:val="none" w:sz="0" w:space="0" w:color="auto"/>
        <w:bottom w:val="none" w:sz="0" w:space="0" w:color="auto"/>
        <w:right w:val="none" w:sz="0" w:space="0" w:color="auto"/>
      </w:divBdr>
    </w:div>
    <w:div w:id="792599597">
      <w:bodyDiv w:val="1"/>
      <w:marLeft w:val="0"/>
      <w:marRight w:val="0"/>
      <w:marTop w:val="0"/>
      <w:marBottom w:val="0"/>
      <w:divBdr>
        <w:top w:val="none" w:sz="0" w:space="0" w:color="auto"/>
        <w:left w:val="none" w:sz="0" w:space="0" w:color="auto"/>
        <w:bottom w:val="none" w:sz="0" w:space="0" w:color="auto"/>
        <w:right w:val="none" w:sz="0" w:space="0" w:color="auto"/>
      </w:divBdr>
    </w:div>
    <w:div w:id="806699199">
      <w:bodyDiv w:val="1"/>
      <w:marLeft w:val="0"/>
      <w:marRight w:val="0"/>
      <w:marTop w:val="0"/>
      <w:marBottom w:val="0"/>
      <w:divBdr>
        <w:top w:val="none" w:sz="0" w:space="0" w:color="auto"/>
        <w:left w:val="none" w:sz="0" w:space="0" w:color="auto"/>
        <w:bottom w:val="none" w:sz="0" w:space="0" w:color="auto"/>
        <w:right w:val="none" w:sz="0" w:space="0" w:color="auto"/>
      </w:divBdr>
    </w:div>
    <w:div w:id="807405872">
      <w:bodyDiv w:val="1"/>
      <w:marLeft w:val="0"/>
      <w:marRight w:val="0"/>
      <w:marTop w:val="0"/>
      <w:marBottom w:val="0"/>
      <w:divBdr>
        <w:top w:val="none" w:sz="0" w:space="0" w:color="auto"/>
        <w:left w:val="none" w:sz="0" w:space="0" w:color="auto"/>
        <w:bottom w:val="none" w:sz="0" w:space="0" w:color="auto"/>
        <w:right w:val="none" w:sz="0" w:space="0" w:color="auto"/>
      </w:divBdr>
    </w:div>
    <w:div w:id="809325879">
      <w:bodyDiv w:val="1"/>
      <w:marLeft w:val="0"/>
      <w:marRight w:val="0"/>
      <w:marTop w:val="0"/>
      <w:marBottom w:val="0"/>
      <w:divBdr>
        <w:top w:val="none" w:sz="0" w:space="0" w:color="auto"/>
        <w:left w:val="none" w:sz="0" w:space="0" w:color="auto"/>
        <w:bottom w:val="none" w:sz="0" w:space="0" w:color="auto"/>
        <w:right w:val="none" w:sz="0" w:space="0" w:color="auto"/>
      </w:divBdr>
    </w:div>
    <w:div w:id="823622931">
      <w:bodyDiv w:val="1"/>
      <w:marLeft w:val="0"/>
      <w:marRight w:val="0"/>
      <w:marTop w:val="0"/>
      <w:marBottom w:val="0"/>
      <w:divBdr>
        <w:top w:val="none" w:sz="0" w:space="0" w:color="auto"/>
        <w:left w:val="none" w:sz="0" w:space="0" w:color="auto"/>
        <w:bottom w:val="none" w:sz="0" w:space="0" w:color="auto"/>
        <w:right w:val="none" w:sz="0" w:space="0" w:color="auto"/>
      </w:divBdr>
    </w:div>
    <w:div w:id="832717772">
      <w:bodyDiv w:val="1"/>
      <w:marLeft w:val="0"/>
      <w:marRight w:val="0"/>
      <w:marTop w:val="0"/>
      <w:marBottom w:val="0"/>
      <w:divBdr>
        <w:top w:val="none" w:sz="0" w:space="0" w:color="auto"/>
        <w:left w:val="none" w:sz="0" w:space="0" w:color="auto"/>
        <w:bottom w:val="none" w:sz="0" w:space="0" w:color="auto"/>
        <w:right w:val="none" w:sz="0" w:space="0" w:color="auto"/>
      </w:divBdr>
    </w:div>
    <w:div w:id="833297119">
      <w:bodyDiv w:val="1"/>
      <w:marLeft w:val="0"/>
      <w:marRight w:val="0"/>
      <w:marTop w:val="0"/>
      <w:marBottom w:val="0"/>
      <w:divBdr>
        <w:top w:val="none" w:sz="0" w:space="0" w:color="auto"/>
        <w:left w:val="none" w:sz="0" w:space="0" w:color="auto"/>
        <w:bottom w:val="none" w:sz="0" w:space="0" w:color="auto"/>
        <w:right w:val="none" w:sz="0" w:space="0" w:color="auto"/>
      </w:divBdr>
    </w:div>
    <w:div w:id="833761838">
      <w:bodyDiv w:val="1"/>
      <w:marLeft w:val="0"/>
      <w:marRight w:val="0"/>
      <w:marTop w:val="0"/>
      <w:marBottom w:val="0"/>
      <w:divBdr>
        <w:top w:val="none" w:sz="0" w:space="0" w:color="auto"/>
        <w:left w:val="none" w:sz="0" w:space="0" w:color="auto"/>
        <w:bottom w:val="none" w:sz="0" w:space="0" w:color="auto"/>
        <w:right w:val="none" w:sz="0" w:space="0" w:color="auto"/>
      </w:divBdr>
    </w:div>
    <w:div w:id="884561738">
      <w:bodyDiv w:val="1"/>
      <w:marLeft w:val="0"/>
      <w:marRight w:val="0"/>
      <w:marTop w:val="0"/>
      <w:marBottom w:val="0"/>
      <w:divBdr>
        <w:top w:val="none" w:sz="0" w:space="0" w:color="auto"/>
        <w:left w:val="none" w:sz="0" w:space="0" w:color="auto"/>
        <w:bottom w:val="none" w:sz="0" w:space="0" w:color="auto"/>
        <w:right w:val="none" w:sz="0" w:space="0" w:color="auto"/>
      </w:divBdr>
    </w:div>
    <w:div w:id="963271276">
      <w:bodyDiv w:val="1"/>
      <w:marLeft w:val="0"/>
      <w:marRight w:val="0"/>
      <w:marTop w:val="0"/>
      <w:marBottom w:val="0"/>
      <w:divBdr>
        <w:top w:val="none" w:sz="0" w:space="0" w:color="auto"/>
        <w:left w:val="none" w:sz="0" w:space="0" w:color="auto"/>
        <w:bottom w:val="none" w:sz="0" w:space="0" w:color="auto"/>
        <w:right w:val="none" w:sz="0" w:space="0" w:color="auto"/>
      </w:divBdr>
    </w:div>
    <w:div w:id="981739016">
      <w:bodyDiv w:val="1"/>
      <w:marLeft w:val="0"/>
      <w:marRight w:val="0"/>
      <w:marTop w:val="0"/>
      <w:marBottom w:val="0"/>
      <w:divBdr>
        <w:top w:val="none" w:sz="0" w:space="0" w:color="auto"/>
        <w:left w:val="none" w:sz="0" w:space="0" w:color="auto"/>
        <w:bottom w:val="none" w:sz="0" w:space="0" w:color="auto"/>
        <w:right w:val="none" w:sz="0" w:space="0" w:color="auto"/>
      </w:divBdr>
    </w:div>
    <w:div w:id="994457897">
      <w:bodyDiv w:val="1"/>
      <w:marLeft w:val="0"/>
      <w:marRight w:val="0"/>
      <w:marTop w:val="0"/>
      <w:marBottom w:val="0"/>
      <w:divBdr>
        <w:top w:val="none" w:sz="0" w:space="0" w:color="auto"/>
        <w:left w:val="none" w:sz="0" w:space="0" w:color="auto"/>
        <w:bottom w:val="none" w:sz="0" w:space="0" w:color="auto"/>
        <w:right w:val="none" w:sz="0" w:space="0" w:color="auto"/>
      </w:divBdr>
    </w:div>
    <w:div w:id="997804947">
      <w:bodyDiv w:val="1"/>
      <w:marLeft w:val="0"/>
      <w:marRight w:val="0"/>
      <w:marTop w:val="0"/>
      <w:marBottom w:val="0"/>
      <w:divBdr>
        <w:top w:val="none" w:sz="0" w:space="0" w:color="auto"/>
        <w:left w:val="none" w:sz="0" w:space="0" w:color="auto"/>
        <w:bottom w:val="none" w:sz="0" w:space="0" w:color="auto"/>
        <w:right w:val="none" w:sz="0" w:space="0" w:color="auto"/>
      </w:divBdr>
    </w:div>
    <w:div w:id="1002855237">
      <w:bodyDiv w:val="1"/>
      <w:marLeft w:val="0"/>
      <w:marRight w:val="0"/>
      <w:marTop w:val="0"/>
      <w:marBottom w:val="0"/>
      <w:divBdr>
        <w:top w:val="none" w:sz="0" w:space="0" w:color="auto"/>
        <w:left w:val="none" w:sz="0" w:space="0" w:color="auto"/>
        <w:bottom w:val="none" w:sz="0" w:space="0" w:color="auto"/>
        <w:right w:val="none" w:sz="0" w:space="0" w:color="auto"/>
      </w:divBdr>
    </w:div>
    <w:div w:id="1029723953">
      <w:bodyDiv w:val="1"/>
      <w:marLeft w:val="0"/>
      <w:marRight w:val="0"/>
      <w:marTop w:val="0"/>
      <w:marBottom w:val="0"/>
      <w:divBdr>
        <w:top w:val="none" w:sz="0" w:space="0" w:color="auto"/>
        <w:left w:val="none" w:sz="0" w:space="0" w:color="auto"/>
        <w:bottom w:val="none" w:sz="0" w:space="0" w:color="auto"/>
        <w:right w:val="none" w:sz="0" w:space="0" w:color="auto"/>
      </w:divBdr>
    </w:div>
    <w:div w:id="1034312017">
      <w:bodyDiv w:val="1"/>
      <w:marLeft w:val="0"/>
      <w:marRight w:val="0"/>
      <w:marTop w:val="0"/>
      <w:marBottom w:val="0"/>
      <w:divBdr>
        <w:top w:val="none" w:sz="0" w:space="0" w:color="auto"/>
        <w:left w:val="none" w:sz="0" w:space="0" w:color="auto"/>
        <w:bottom w:val="none" w:sz="0" w:space="0" w:color="auto"/>
        <w:right w:val="none" w:sz="0" w:space="0" w:color="auto"/>
      </w:divBdr>
    </w:div>
    <w:div w:id="1046872472">
      <w:bodyDiv w:val="1"/>
      <w:marLeft w:val="0"/>
      <w:marRight w:val="0"/>
      <w:marTop w:val="0"/>
      <w:marBottom w:val="0"/>
      <w:divBdr>
        <w:top w:val="none" w:sz="0" w:space="0" w:color="auto"/>
        <w:left w:val="none" w:sz="0" w:space="0" w:color="auto"/>
        <w:bottom w:val="none" w:sz="0" w:space="0" w:color="auto"/>
        <w:right w:val="none" w:sz="0" w:space="0" w:color="auto"/>
      </w:divBdr>
    </w:div>
    <w:div w:id="1082722968">
      <w:bodyDiv w:val="1"/>
      <w:marLeft w:val="0"/>
      <w:marRight w:val="0"/>
      <w:marTop w:val="0"/>
      <w:marBottom w:val="0"/>
      <w:divBdr>
        <w:top w:val="none" w:sz="0" w:space="0" w:color="auto"/>
        <w:left w:val="none" w:sz="0" w:space="0" w:color="auto"/>
        <w:bottom w:val="none" w:sz="0" w:space="0" w:color="auto"/>
        <w:right w:val="none" w:sz="0" w:space="0" w:color="auto"/>
      </w:divBdr>
    </w:div>
    <w:div w:id="1082918724">
      <w:bodyDiv w:val="1"/>
      <w:marLeft w:val="0"/>
      <w:marRight w:val="0"/>
      <w:marTop w:val="0"/>
      <w:marBottom w:val="0"/>
      <w:divBdr>
        <w:top w:val="none" w:sz="0" w:space="0" w:color="auto"/>
        <w:left w:val="none" w:sz="0" w:space="0" w:color="auto"/>
        <w:bottom w:val="none" w:sz="0" w:space="0" w:color="auto"/>
        <w:right w:val="none" w:sz="0" w:space="0" w:color="auto"/>
      </w:divBdr>
    </w:div>
    <w:div w:id="1110053959">
      <w:bodyDiv w:val="1"/>
      <w:marLeft w:val="0"/>
      <w:marRight w:val="0"/>
      <w:marTop w:val="0"/>
      <w:marBottom w:val="0"/>
      <w:divBdr>
        <w:top w:val="none" w:sz="0" w:space="0" w:color="auto"/>
        <w:left w:val="none" w:sz="0" w:space="0" w:color="auto"/>
        <w:bottom w:val="none" w:sz="0" w:space="0" w:color="auto"/>
        <w:right w:val="none" w:sz="0" w:space="0" w:color="auto"/>
      </w:divBdr>
    </w:div>
    <w:div w:id="1153179765">
      <w:bodyDiv w:val="1"/>
      <w:marLeft w:val="0"/>
      <w:marRight w:val="0"/>
      <w:marTop w:val="0"/>
      <w:marBottom w:val="0"/>
      <w:divBdr>
        <w:top w:val="none" w:sz="0" w:space="0" w:color="auto"/>
        <w:left w:val="none" w:sz="0" w:space="0" w:color="auto"/>
        <w:bottom w:val="none" w:sz="0" w:space="0" w:color="auto"/>
        <w:right w:val="none" w:sz="0" w:space="0" w:color="auto"/>
      </w:divBdr>
    </w:div>
    <w:div w:id="1155219318">
      <w:bodyDiv w:val="1"/>
      <w:marLeft w:val="0"/>
      <w:marRight w:val="0"/>
      <w:marTop w:val="0"/>
      <w:marBottom w:val="0"/>
      <w:divBdr>
        <w:top w:val="none" w:sz="0" w:space="0" w:color="auto"/>
        <w:left w:val="none" w:sz="0" w:space="0" w:color="auto"/>
        <w:bottom w:val="none" w:sz="0" w:space="0" w:color="auto"/>
        <w:right w:val="none" w:sz="0" w:space="0" w:color="auto"/>
      </w:divBdr>
    </w:div>
    <w:div w:id="1155339716">
      <w:bodyDiv w:val="1"/>
      <w:marLeft w:val="0"/>
      <w:marRight w:val="0"/>
      <w:marTop w:val="0"/>
      <w:marBottom w:val="0"/>
      <w:divBdr>
        <w:top w:val="none" w:sz="0" w:space="0" w:color="auto"/>
        <w:left w:val="none" w:sz="0" w:space="0" w:color="auto"/>
        <w:bottom w:val="none" w:sz="0" w:space="0" w:color="auto"/>
        <w:right w:val="none" w:sz="0" w:space="0" w:color="auto"/>
      </w:divBdr>
    </w:div>
    <w:div w:id="1163811324">
      <w:bodyDiv w:val="1"/>
      <w:marLeft w:val="0"/>
      <w:marRight w:val="0"/>
      <w:marTop w:val="0"/>
      <w:marBottom w:val="0"/>
      <w:divBdr>
        <w:top w:val="none" w:sz="0" w:space="0" w:color="auto"/>
        <w:left w:val="none" w:sz="0" w:space="0" w:color="auto"/>
        <w:bottom w:val="none" w:sz="0" w:space="0" w:color="auto"/>
        <w:right w:val="none" w:sz="0" w:space="0" w:color="auto"/>
      </w:divBdr>
    </w:div>
    <w:div w:id="1202941482">
      <w:bodyDiv w:val="1"/>
      <w:marLeft w:val="0"/>
      <w:marRight w:val="0"/>
      <w:marTop w:val="0"/>
      <w:marBottom w:val="0"/>
      <w:divBdr>
        <w:top w:val="none" w:sz="0" w:space="0" w:color="auto"/>
        <w:left w:val="none" w:sz="0" w:space="0" w:color="auto"/>
        <w:bottom w:val="none" w:sz="0" w:space="0" w:color="auto"/>
        <w:right w:val="none" w:sz="0" w:space="0" w:color="auto"/>
      </w:divBdr>
    </w:div>
    <w:div w:id="1263800363">
      <w:bodyDiv w:val="1"/>
      <w:marLeft w:val="0"/>
      <w:marRight w:val="0"/>
      <w:marTop w:val="0"/>
      <w:marBottom w:val="0"/>
      <w:divBdr>
        <w:top w:val="none" w:sz="0" w:space="0" w:color="auto"/>
        <w:left w:val="none" w:sz="0" w:space="0" w:color="auto"/>
        <w:bottom w:val="none" w:sz="0" w:space="0" w:color="auto"/>
        <w:right w:val="none" w:sz="0" w:space="0" w:color="auto"/>
      </w:divBdr>
    </w:div>
    <w:div w:id="1266766206">
      <w:bodyDiv w:val="1"/>
      <w:marLeft w:val="0"/>
      <w:marRight w:val="0"/>
      <w:marTop w:val="0"/>
      <w:marBottom w:val="0"/>
      <w:divBdr>
        <w:top w:val="none" w:sz="0" w:space="0" w:color="auto"/>
        <w:left w:val="none" w:sz="0" w:space="0" w:color="auto"/>
        <w:bottom w:val="none" w:sz="0" w:space="0" w:color="auto"/>
        <w:right w:val="none" w:sz="0" w:space="0" w:color="auto"/>
      </w:divBdr>
    </w:div>
    <w:div w:id="1285843011">
      <w:bodyDiv w:val="1"/>
      <w:marLeft w:val="0"/>
      <w:marRight w:val="0"/>
      <w:marTop w:val="0"/>
      <w:marBottom w:val="0"/>
      <w:divBdr>
        <w:top w:val="none" w:sz="0" w:space="0" w:color="auto"/>
        <w:left w:val="none" w:sz="0" w:space="0" w:color="auto"/>
        <w:bottom w:val="none" w:sz="0" w:space="0" w:color="auto"/>
        <w:right w:val="none" w:sz="0" w:space="0" w:color="auto"/>
      </w:divBdr>
    </w:div>
    <w:div w:id="1288122799">
      <w:bodyDiv w:val="1"/>
      <w:marLeft w:val="0"/>
      <w:marRight w:val="0"/>
      <w:marTop w:val="0"/>
      <w:marBottom w:val="0"/>
      <w:divBdr>
        <w:top w:val="none" w:sz="0" w:space="0" w:color="auto"/>
        <w:left w:val="none" w:sz="0" w:space="0" w:color="auto"/>
        <w:bottom w:val="none" w:sz="0" w:space="0" w:color="auto"/>
        <w:right w:val="none" w:sz="0" w:space="0" w:color="auto"/>
      </w:divBdr>
    </w:div>
    <w:div w:id="1335691386">
      <w:bodyDiv w:val="1"/>
      <w:marLeft w:val="0"/>
      <w:marRight w:val="0"/>
      <w:marTop w:val="0"/>
      <w:marBottom w:val="0"/>
      <w:divBdr>
        <w:top w:val="none" w:sz="0" w:space="0" w:color="auto"/>
        <w:left w:val="none" w:sz="0" w:space="0" w:color="auto"/>
        <w:bottom w:val="none" w:sz="0" w:space="0" w:color="auto"/>
        <w:right w:val="none" w:sz="0" w:space="0" w:color="auto"/>
      </w:divBdr>
    </w:div>
    <w:div w:id="1344279452">
      <w:bodyDiv w:val="1"/>
      <w:marLeft w:val="0"/>
      <w:marRight w:val="0"/>
      <w:marTop w:val="0"/>
      <w:marBottom w:val="0"/>
      <w:divBdr>
        <w:top w:val="none" w:sz="0" w:space="0" w:color="auto"/>
        <w:left w:val="none" w:sz="0" w:space="0" w:color="auto"/>
        <w:bottom w:val="none" w:sz="0" w:space="0" w:color="auto"/>
        <w:right w:val="none" w:sz="0" w:space="0" w:color="auto"/>
      </w:divBdr>
    </w:div>
    <w:div w:id="1345088506">
      <w:bodyDiv w:val="1"/>
      <w:marLeft w:val="0"/>
      <w:marRight w:val="0"/>
      <w:marTop w:val="0"/>
      <w:marBottom w:val="0"/>
      <w:divBdr>
        <w:top w:val="none" w:sz="0" w:space="0" w:color="auto"/>
        <w:left w:val="none" w:sz="0" w:space="0" w:color="auto"/>
        <w:bottom w:val="none" w:sz="0" w:space="0" w:color="auto"/>
        <w:right w:val="none" w:sz="0" w:space="0" w:color="auto"/>
      </w:divBdr>
    </w:div>
    <w:div w:id="1355883484">
      <w:bodyDiv w:val="1"/>
      <w:marLeft w:val="0"/>
      <w:marRight w:val="0"/>
      <w:marTop w:val="0"/>
      <w:marBottom w:val="0"/>
      <w:divBdr>
        <w:top w:val="none" w:sz="0" w:space="0" w:color="auto"/>
        <w:left w:val="none" w:sz="0" w:space="0" w:color="auto"/>
        <w:bottom w:val="none" w:sz="0" w:space="0" w:color="auto"/>
        <w:right w:val="none" w:sz="0" w:space="0" w:color="auto"/>
      </w:divBdr>
    </w:div>
    <w:div w:id="1364213821">
      <w:bodyDiv w:val="1"/>
      <w:marLeft w:val="0"/>
      <w:marRight w:val="0"/>
      <w:marTop w:val="0"/>
      <w:marBottom w:val="0"/>
      <w:divBdr>
        <w:top w:val="none" w:sz="0" w:space="0" w:color="auto"/>
        <w:left w:val="none" w:sz="0" w:space="0" w:color="auto"/>
        <w:bottom w:val="none" w:sz="0" w:space="0" w:color="auto"/>
        <w:right w:val="none" w:sz="0" w:space="0" w:color="auto"/>
      </w:divBdr>
    </w:div>
    <w:div w:id="1374696160">
      <w:bodyDiv w:val="1"/>
      <w:marLeft w:val="0"/>
      <w:marRight w:val="0"/>
      <w:marTop w:val="0"/>
      <w:marBottom w:val="0"/>
      <w:divBdr>
        <w:top w:val="none" w:sz="0" w:space="0" w:color="auto"/>
        <w:left w:val="none" w:sz="0" w:space="0" w:color="auto"/>
        <w:bottom w:val="none" w:sz="0" w:space="0" w:color="auto"/>
        <w:right w:val="none" w:sz="0" w:space="0" w:color="auto"/>
      </w:divBdr>
    </w:div>
    <w:div w:id="1390424111">
      <w:bodyDiv w:val="1"/>
      <w:marLeft w:val="0"/>
      <w:marRight w:val="0"/>
      <w:marTop w:val="0"/>
      <w:marBottom w:val="0"/>
      <w:divBdr>
        <w:top w:val="none" w:sz="0" w:space="0" w:color="auto"/>
        <w:left w:val="none" w:sz="0" w:space="0" w:color="auto"/>
        <w:bottom w:val="none" w:sz="0" w:space="0" w:color="auto"/>
        <w:right w:val="none" w:sz="0" w:space="0" w:color="auto"/>
      </w:divBdr>
    </w:div>
    <w:div w:id="1391537544">
      <w:bodyDiv w:val="1"/>
      <w:marLeft w:val="0"/>
      <w:marRight w:val="0"/>
      <w:marTop w:val="0"/>
      <w:marBottom w:val="0"/>
      <w:divBdr>
        <w:top w:val="none" w:sz="0" w:space="0" w:color="auto"/>
        <w:left w:val="none" w:sz="0" w:space="0" w:color="auto"/>
        <w:bottom w:val="none" w:sz="0" w:space="0" w:color="auto"/>
        <w:right w:val="none" w:sz="0" w:space="0" w:color="auto"/>
      </w:divBdr>
    </w:div>
    <w:div w:id="1407459858">
      <w:bodyDiv w:val="1"/>
      <w:marLeft w:val="0"/>
      <w:marRight w:val="0"/>
      <w:marTop w:val="0"/>
      <w:marBottom w:val="0"/>
      <w:divBdr>
        <w:top w:val="none" w:sz="0" w:space="0" w:color="auto"/>
        <w:left w:val="none" w:sz="0" w:space="0" w:color="auto"/>
        <w:bottom w:val="none" w:sz="0" w:space="0" w:color="auto"/>
        <w:right w:val="none" w:sz="0" w:space="0" w:color="auto"/>
      </w:divBdr>
    </w:div>
    <w:div w:id="1414164148">
      <w:bodyDiv w:val="1"/>
      <w:marLeft w:val="0"/>
      <w:marRight w:val="0"/>
      <w:marTop w:val="0"/>
      <w:marBottom w:val="0"/>
      <w:divBdr>
        <w:top w:val="none" w:sz="0" w:space="0" w:color="auto"/>
        <w:left w:val="none" w:sz="0" w:space="0" w:color="auto"/>
        <w:bottom w:val="none" w:sz="0" w:space="0" w:color="auto"/>
        <w:right w:val="none" w:sz="0" w:space="0" w:color="auto"/>
      </w:divBdr>
    </w:div>
    <w:div w:id="1418674594">
      <w:bodyDiv w:val="1"/>
      <w:marLeft w:val="0"/>
      <w:marRight w:val="0"/>
      <w:marTop w:val="0"/>
      <w:marBottom w:val="0"/>
      <w:divBdr>
        <w:top w:val="none" w:sz="0" w:space="0" w:color="auto"/>
        <w:left w:val="none" w:sz="0" w:space="0" w:color="auto"/>
        <w:bottom w:val="none" w:sz="0" w:space="0" w:color="auto"/>
        <w:right w:val="none" w:sz="0" w:space="0" w:color="auto"/>
      </w:divBdr>
    </w:div>
    <w:div w:id="1432434593">
      <w:bodyDiv w:val="1"/>
      <w:marLeft w:val="0"/>
      <w:marRight w:val="0"/>
      <w:marTop w:val="0"/>
      <w:marBottom w:val="0"/>
      <w:divBdr>
        <w:top w:val="none" w:sz="0" w:space="0" w:color="auto"/>
        <w:left w:val="none" w:sz="0" w:space="0" w:color="auto"/>
        <w:bottom w:val="none" w:sz="0" w:space="0" w:color="auto"/>
        <w:right w:val="none" w:sz="0" w:space="0" w:color="auto"/>
      </w:divBdr>
    </w:div>
    <w:div w:id="1433890197">
      <w:bodyDiv w:val="1"/>
      <w:marLeft w:val="0"/>
      <w:marRight w:val="0"/>
      <w:marTop w:val="0"/>
      <w:marBottom w:val="0"/>
      <w:divBdr>
        <w:top w:val="none" w:sz="0" w:space="0" w:color="auto"/>
        <w:left w:val="none" w:sz="0" w:space="0" w:color="auto"/>
        <w:bottom w:val="none" w:sz="0" w:space="0" w:color="auto"/>
        <w:right w:val="none" w:sz="0" w:space="0" w:color="auto"/>
      </w:divBdr>
    </w:div>
    <w:div w:id="1448427802">
      <w:bodyDiv w:val="1"/>
      <w:marLeft w:val="0"/>
      <w:marRight w:val="0"/>
      <w:marTop w:val="0"/>
      <w:marBottom w:val="0"/>
      <w:divBdr>
        <w:top w:val="none" w:sz="0" w:space="0" w:color="auto"/>
        <w:left w:val="none" w:sz="0" w:space="0" w:color="auto"/>
        <w:bottom w:val="none" w:sz="0" w:space="0" w:color="auto"/>
        <w:right w:val="none" w:sz="0" w:space="0" w:color="auto"/>
      </w:divBdr>
    </w:div>
    <w:div w:id="1458717905">
      <w:bodyDiv w:val="1"/>
      <w:marLeft w:val="0"/>
      <w:marRight w:val="0"/>
      <w:marTop w:val="0"/>
      <w:marBottom w:val="0"/>
      <w:divBdr>
        <w:top w:val="none" w:sz="0" w:space="0" w:color="auto"/>
        <w:left w:val="none" w:sz="0" w:space="0" w:color="auto"/>
        <w:bottom w:val="none" w:sz="0" w:space="0" w:color="auto"/>
        <w:right w:val="none" w:sz="0" w:space="0" w:color="auto"/>
      </w:divBdr>
    </w:div>
    <w:div w:id="1465393627">
      <w:bodyDiv w:val="1"/>
      <w:marLeft w:val="0"/>
      <w:marRight w:val="0"/>
      <w:marTop w:val="0"/>
      <w:marBottom w:val="0"/>
      <w:divBdr>
        <w:top w:val="none" w:sz="0" w:space="0" w:color="auto"/>
        <w:left w:val="none" w:sz="0" w:space="0" w:color="auto"/>
        <w:bottom w:val="none" w:sz="0" w:space="0" w:color="auto"/>
        <w:right w:val="none" w:sz="0" w:space="0" w:color="auto"/>
      </w:divBdr>
    </w:div>
    <w:div w:id="1468007788">
      <w:bodyDiv w:val="1"/>
      <w:marLeft w:val="0"/>
      <w:marRight w:val="0"/>
      <w:marTop w:val="0"/>
      <w:marBottom w:val="0"/>
      <w:divBdr>
        <w:top w:val="none" w:sz="0" w:space="0" w:color="auto"/>
        <w:left w:val="none" w:sz="0" w:space="0" w:color="auto"/>
        <w:bottom w:val="none" w:sz="0" w:space="0" w:color="auto"/>
        <w:right w:val="none" w:sz="0" w:space="0" w:color="auto"/>
      </w:divBdr>
    </w:div>
    <w:div w:id="1493255393">
      <w:bodyDiv w:val="1"/>
      <w:marLeft w:val="0"/>
      <w:marRight w:val="0"/>
      <w:marTop w:val="0"/>
      <w:marBottom w:val="0"/>
      <w:divBdr>
        <w:top w:val="none" w:sz="0" w:space="0" w:color="auto"/>
        <w:left w:val="none" w:sz="0" w:space="0" w:color="auto"/>
        <w:bottom w:val="none" w:sz="0" w:space="0" w:color="auto"/>
        <w:right w:val="none" w:sz="0" w:space="0" w:color="auto"/>
      </w:divBdr>
    </w:div>
    <w:div w:id="1502893729">
      <w:bodyDiv w:val="1"/>
      <w:marLeft w:val="0"/>
      <w:marRight w:val="0"/>
      <w:marTop w:val="0"/>
      <w:marBottom w:val="0"/>
      <w:divBdr>
        <w:top w:val="none" w:sz="0" w:space="0" w:color="auto"/>
        <w:left w:val="none" w:sz="0" w:space="0" w:color="auto"/>
        <w:bottom w:val="none" w:sz="0" w:space="0" w:color="auto"/>
        <w:right w:val="none" w:sz="0" w:space="0" w:color="auto"/>
      </w:divBdr>
    </w:div>
    <w:div w:id="1530332577">
      <w:bodyDiv w:val="1"/>
      <w:marLeft w:val="0"/>
      <w:marRight w:val="0"/>
      <w:marTop w:val="0"/>
      <w:marBottom w:val="0"/>
      <w:divBdr>
        <w:top w:val="none" w:sz="0" w:space="0" w:color="auto"/>
        <w:left w:val="none" w:sz="0" w:space="0" w:color="auto"/>
        <w:bottom w:val="none" w:sz="0" w:space="0" w:color="auto"/>
        <w:right w:val="none" w:sz="0" w:space="0" w:color="auto"/>
      </w:divBdr>
    </w:div>
    <w:div w:id="1537235542">
      <w:bodyDiv w:val="1"/>
      <w:marLeft w:val="0"/>
      <w:marRight w:val="0"/>
      <w:marTop w:val="0"/>
      <w:marBottom w:val="0"/>
      <w:divBdr>
        <w:top w:val="none" w:sz="0" w:space="0" w:color="auto"/>
        <w:left w:val="none" w:sz="0" w:space="0" w:color="auto"/>
        <w:bottom w:val="none" w:sz="0" w:space="0" w:color="auto"/>
        <w:right w:val="none" w:sz="0" w:space="0" w:color="auto"/>
      </w:divBdr>
    </w:div>
    <w:div w:id="1556552058">
      <w:bodyDiv w:val="1"/>
      <w:marLeft w:val="0"/>
      <w:marRight w:val="0"/>
      <w:marTop w:val="0"/>
      <w:marBottom w:val="0"/>
      <w:divBdr>
        <w:top w:val="none" w:sz="0" w:space="0" w:color="auto"/>
        <w:left w:val="none" w:sz="0" w:space="0" w:color="auto"/>
        <w:bottom w:val="none" w:sz="0" w:space="0" w:color="auto"/>
        <w:right w:val="none" w:sz="0" w:space="0" w:color="auto"/>
      </w:divBdr>
    </w:div>
    <w:div w:id="1557471655">
      <w:bodyDiv w:val="1"/>
      <w:marLeft w:val="0"/>
      <w:marRight w:val="0"/>
      <w:marTop w:val="0"/>
      <w:marBottom w:val="0"/>
      <w:divBdr>
        <w:top w:val="none" w:sz="0" w:space="0" w:color="auto"/>
        <w:left w:val="none" w:sz="0" w:space="0" w:color="auto"/>
        <w:bottom w:val="none" w:sz="0" w:space="0" w:color="auto"/>
        <w:right w:val="none" w:sz="0" w:space="0" w:color="auto"/>
      </w:divBdr>
    </w:div>
    <w:div w:id="1568228325">
      <w:bodyDiv w:val="1"/>
      <w:marLeft w:val="0"/>
      <w:marRight w:val="0"/>
      <w:marTop w:val="0"/>
      <w:marBottom w:val="0"/>
      <w:divBdr>
        <w:top w:val="none" w:sz="0" w:space="0" w:color="auto"/>
        <w:left w:val="none" w:sz="0" w:space="0" w:color="auto"/>
        <w:bottom w:val="none" w:sz="0" w:space="0" w:color="auto"/>
        <w:right w:val="none" w:sz="0" w:space="0" w:color="auto"/>
      </w:divBdr>
    </w:div>
    <w:div w:id="1580826184">
      <w:bodyDiv w:val="1"/>
      <w:marLeft w:val="0"/>
      <w:marRight w:val="0"/>
      <w:marTop w:val="0"/>
      <w:marBottom w:val="0"/>
      <w:divBdr>
        <w:top w:val="none" w:sz="0" w:space="0" w:color="auto"/>
        <w:left w:val="none" w:sz="0" w:space="0" w:color="auto"/>
        <w:bottom w:val="none" w:sz="0" w:space="0" w:color="auto"/>
        <w:right w:val="none" w:sz="0" w:space="0" w:color="auto"/>
      </w:divBdr>
    </w:div>
    <w:div w:id="1590380985">
      <w:bodyDiv w:val="1"/>
      <w:marLeft w:val="0"/>
      <w:marRight w:val="0"/>
      <w:marTop w:val="0"/>
      <w:marBottom w:val="0"/>
      <w:divBdr>
        <w:top w:val="none" w:sz="0" w:space="0" w:color="auto"/>
        <w:left w:val="none" w:sz="0" w:space="0" w:color="auto"/>
        <w:bottom w:val="none" w:sz="0" w:space="0" w:color="auto"/>
        <w:right w:val="none" w:sz="0" w:space="0" w:color="auto"/>
      </w:divBdr>
    </w:div>
    <w:div w:id="1647314136">
      <w:bodyDiv w:val="1"/>
      <w:marLeft w:val="0"/>
      <w:marRight w:val="0"/>
      <w:marTop w:val="0"/>
      <w:marBottom w:val="0"/>
      <w:divBdr>
        <w:top w:val="none" w:sz="0" w:space="0" w:color="auto"/>
        <w:left w:val="none" w:sz="0" w:space="0" w:color="auto"/>
        <w:bottom w:val="none" w:sz="0" w:space="0" w:color="auto"/>
        <w:right w:val="none" w:sz="0" w:space="0" w:color="auto"/>
      </w:divBdr>
    </w:div>
    <w:div w:id="1651786581">
      <w:bodyDiv w:val="1"/>
      <w:marLeft w:val="0"/>
      <w:marRight w:val="0"/>
      <w:marTop w:val="0"/>
      <w:marBottom w:val="0"/>
      <w:divBdr>
        <w:top w:val="none" w:sz="0" w:space="0" w:color="auto"/>
        <w:left w:val="none" w:sz="0" w:space="0" w:color="auto"/>
        <w:bottom w:val="none" w:sz="0" w:space="0" w:color="auto"/>
        <w:right w:val="none" w:sz="0" w:space="0" w:color="auto"/>
      </w:divBdr>
    </w:div>
    <w:div w:id="1654331076">
      <w:bodyDiv w:val="1"/>
      <w:marLeft w:val="0"/>
      <w:marRight w:val="0"/>
      <w:marTop w:val="0"/>
      <w:marBottom w:val="0"/>
      <w:divBdr>
        <w:top w:val="none" w:sz="0" w:space="0" w:color="auto"/>
        <w:left w:val="none" w:sz="0" w:space="0" w:color="auto"/>
        <w:bottom w:val="none" w:sz="0" w:space="0" w:color="auto"/>
        <w:right w:val="none" w:sz="0" w:space="0" w:color="auto"/>
      </w:divBdr>
    </w:div>
    <w:div w:id="1670598275">
      <w:bodyDiv w:val="1"/>
      <w:marLeft w:val="0"/>
      <w:marRight w:val="0"/>
      <w:marTop w:val="0"/>
      <w:marBottom w:val="0"/>
      <w:divBdr>
        <w:top w:val="none" w:sz="0" w:space="0" w:color="auto"/>
        <w:left w:val="none" w:sz="0" w:space="0" w:color="auto"/>
        <w:bottom w:val="none" w:sz="0" w:space="0" w:color="auto"/>
        <w:right w:val="none" w:sz="0" w:space="0" w:color="auto"/>
      </w:divBdr>
    </w:div>
    <w:div w:id="1696805133">
      <w:bodyDiv w:val="1"/>
      <w:marLeft w:val="0"/>
      <w:marRight w:val="0"/>
      <w:marTop w:val="0"/>
      <w:marBottom w:val="0"/>
      <w:divBdr>
        <w:top w:val="none" w:sz="0" w:space="0" w:color="auto"/>
        <w:left w:val="none" w:sz="0" w:space="0" w:color="auto"/>
        <w:bottom w:val="none" w:sz="0" w:space="0" w:color="auto"/>
        <w:right w:val="none" w:sz="0" w:space="0" w:color="auto"/>
      </w:divBdr>
    </w:div>
    <w:div w:id="1744644961">
      <w:bodyDiv w:val="1"/>
      <w:marLeft w:val="0"/>
      <w:marRight w:val="0"/>
      <w:marTop w:val="0"/>
      <w:marBottom w:val="0"/>
      <w:divBdr>
        <w:top w:val="none" w:sz="0" w:space="0" w:color="auto"/>
        <w:left w:val="none" w:sz="0" w:space="0" w:color="auto"/>
        <w:bottom w:val="none" w:sz="0" w:space="0" w:color="auto"/>
        <w:right w:val="none" w:sz="0" w:space="0" w:color="auto"/>
      </w:divBdr>
    </w:div>
    <w:div w:id="1757094788">
      <w:bodyDiv w:val="1"/>
      <w:marLeft w:val="0"/>
      <w:marRight w:val="0"/>
      <w:marTop w:val="0"/>
      <w:marBottom w:val="0"/>
      <w:divBdr>
        <w:top w:val="none" w:sz="0" w:space="0" w:color="auto"/>
        <w:left w:val="none" w:sz="0" w:space="0" w:color="auto"/>
        <w:bottom w:val="none" w:sz="0" w:space="0" w:color="auto"/>
        <w:right w:val="none" w:sz="0" w:space="0" w:color="auto"/>
      </w:divBdr>
    </w:div>
    <w:div w:id="1757706429">
      <w:bodyDiv w:val="1"/>
      <w:marLeft w:val="0"/>
      <w:marRight w:val="0"/>
      <w:marTop w:val="0"/>
      <w:marBottom w:val="0"/>
      <w:divBdr>
        <w:top w:val="none" w:sz="0" w:space="0" w:color="auto"/>
        <w:left w:val="none" w:sz="0" w:space="0" w:color="auto"/>
        <w:bottom w:val="none" w:sz="0" w:space="0" w:color="auto"/>
        <w:right w:val="none" w:sz="0" w:space="0" w:color="auto"/>
      </w:divBdr>
    </w:div>
    <w:div w:id="1836917863">
      <w:bodyDiv w:val="1"/>
      <w:marLeft w:val="0"/>
      <w:marRight w:val="0"/>
      <w:marTop w:val="0"/>
      <w:marBottom w:val="0"/>
      <w:divBdr>
        <w:top w:val="none" w:sz="0" w:space="0" w:color="auto"/>
        <w:left w:val="none" w:sz="0" w:space="0" w:color="auto"/>
        <w:bottom w:val="none" w:sz="0" w:space="0" w:color="auto"/>
        <w:right w:val="none" w:sz="0" w:space="0" w:color="auto"/>
      </w:divBdr>
    </w:div>
    <w:div w:id="1861697588">
      <w:bodyDiv w:val="1"/>
      <w:marLeft w:val="0"/>
      <w:marRight w:val="0"/>
      <w:marTop w:val="0"/>
      <w:marBottom w:val="0"/>
      <w:divBdr>
        <w:top w:val="none" w:sz="0" w:space="0" w:color="auto"/>
        <w:left w:val="none" w:sz="0" w:space="0" w:color="auto"/>
        <w:bottom w:val="none" w:sz="0" w:space="0" w:color="auto"/>
        <w:right w:val="none" w:sz="0" w:space="0" w:color="auto"/>
      </w:divBdr>
    </w:div>
    <w:div w:id="1868323849">
      <w:bodyDiv w:val="1"/>
      <w:marLeft w:val="0"/>
      <w:marRight w:val="0"/>
      <w:marTop w:val="0"/>
      <w:marBottom w:val="0"/>
      <w:divBdr>
        <w:top w:val="none" w:sz="0" w:space="0" w:color="auto"/>
        <w:left w:val="none" w:sz="0" w:space="0" w:color="auto"/>
        <w:bottom w:val="none" w:sz="0" w:space="0" w:color="auto"/>
        <w:right w:val="none" w:sz="0" w:space="0" w:color="auto"/>
      </w:divBdr>
    </w:div>
    <w:div w:id="1869371415">
      <w:bodyDiv w:val="1"/>
      <w:marLeft w:val="0"/>
      <w:marRight w:val="0"/>
      <w:marTop w:val="0"/>
      <w:marBottom w:val="0"/>
      <w:divBdr>
        <w:top w:val="none" w:sz="0" w:space="0" w:color="auto"/>
        <w:left w:val="none" w:sz="0" w:space="0" w:color="auto"/>
        <w:bottom w:val="none" w:sz="0" w:space="0" w:color="auto"/>
        <w:right w:val="none" w:sz="0" w:space="0" w:color="auto"/>
      </w:divBdr>
    </w:div>
    <w:div w:id="1932809477">
      <w:bodyDiv w:val="1"/>
      <w:marLeft w:val="0"/>
      <w:marRight w:val="0"/>
      <w:marTop w:val="0"/>
      <w:marBottom w:val="0"/>
      <w:divBdr>
        <w:top w:val="none" w:sz="0" w:space="0" w:color="auto"/>
        <w:left w:val="none" w:sz="0" w:space="0" w:color="auto"/>
        <w:bottom w:val="none" w:sz="0" w:space="0" w:color="auto"/>
        <w:right w:val="none" w:sz="0" w:space="0" w:color="auto"/>
      </w:divBdr>
    </w:div>
    <w:div w:id="1952084958">
      <w:bodyDiv w:val="1"/>
      <w:marLeft w:val="0"/>
      <w:marRight w:val="0"/>
      <w:marTop w:val="0"/>
      <w:marBottom w:val="0"/>
      <w:divBdr>
        <w:top w:val="none" w:sz="0" w:space="0" w:color="auto"/>
        <w:left w:val="none" w:sz="0" w:space="0" w:color="auto"/>
        <w:bottom w:val="none" w:sz="0" w:space="0" w:color="auto"/>
        <w:right w:val="none" w:sz="0" w:space="0" w:color="auto"/>
      </w:divBdr>
    </w:div>
    <w:div w:id="1952973039">
      <w:bodyDiv w:val="1"/>
      <w:marLeft w:val="0"/>
      <w:marRight w:val="0"/>
      <w:marTop w:val="0"/>
      <w:marBottom w:val="0"/>
      <w:divBdr>
        <w:top w:val="none" w:sz="0" w:space="0" w:color="auto"/>
        <w:left w:val="none" w:sz="0" w:space="0" w:color="auto"/>
        <w:bottom w:val="none" w:sz="0" w:space="0" w:color="auto"/>
        <w:right w:val="none" w:sz="0" w:space="0" w:color="auto"/>
      </w:divBdr>
    </w:div>
    <w:div w:id="1971856409">
      <w:bodyDiv w:val="1"/>
      <w:marLeft w:val="0"/>
      <w:marRight w:val="0"/>
      <w:marTop w:val="0"/>
      <w:marBottom w:val="0"/>
      <w:divBdr>
        <w:top w:val="none" w:sz="0" w:space="0" w:color="auto"/>
        <w:left w:val="none" w:sz="0" w:space="0" w:color="auto"/>
        <w:bottom w:val="none" w:sz="0" w:space="0" w:color="auto"/>
        <w:right w:val="none" w:sz="0" w:space="0" w:color="auto"/>
      </w:divBdr>
    </w:div>
    <w:div w:id="1985617413">
      <w:bodyDiv w:val="1"/>
      <w:marLeft w:val="0"/>
      <w:marRight w:val="0"/>
      <w:marTop w:val="0"/>
      <w:marBottom w:val="0"/>
      <w:divBdr>
        <w:top w:val="none" w:sz="0" w:space="0" w:color="auto"/>
        <w:left w:val="none" w:sz="0" w:space="0" w:color="auto"/>
        <w:bottom w:val="none" w:sz="0" w:space="0" w:color="auto"/>
        <w:right w:val="none" w:sz="0" w:space="0" w:color="auto"/>
      </w:divBdr>
    </w:div>
    <w:div w:id="2019772732">
      <w:bodyDiv w:val="1"/>
      <w:marLeft w:val="0"/>
      <w:marRight w:val="0"/>
      <w:marTop w:val="0"/>
      <w:marBottom w:val="0"/>
      <w:divBdr>
        <w:top w:val="none" w:sz="0" w:space="0" w:color="auto"/>
        <w:left w:val="none" w:sz="0" w:space="0" w:color="auto"/>
        <w:bottom w:val="none" w:sz="0" w:space="0" w:color="auto"/>
        <w:right w:val="none" w:sz="0" w:space="0" w:color="auto"/>
      </w:divBdr>
    </w:div>
    <w:div w:id="2020308616">
      <w:bodyDiv w:val="1"/>
      <w:marLeft w:val="0"/>
      <w:marRight w:val="0"/>
      <w:marTop w:val="0"/>
      <w:marBottom w:val="0"/>
      <w:divBdr>
        <w:top w:val="none" w:sz="0" w:space="0" w:color="auto"/>
        <w:left w:val="none" w:sz="0" w:space="0" w:color="auto"/>
        <w:bottom w:val="none" w:sz="0" w:space="0" w:color="auto"/>
        <w:right w:val="none" w:sz="0" w:space="0" w:color="auto"/>
      </w:divBdr>
    </w:div>
    <w:div w:id="2023388681">
      <w:bodyDiv w:val="1"/>
      <w:marLeft w:val="0"/>
      <w:marRight w:val="0"/>
      <w:marTop w:val="0"/>
      <w:marBottom w:val="0"/>
      <w:divBdr>
        <w:top w:val="none" w:sz="0" w:space="0" w:color="auto"/>
        <w:left w:val="none" w:sz="0" w:space="0" w:color="auto"/>
        <w:bottom w:val="none" w:sz="0" w:space="0" w:color="auto"/>
        <w:right w:val="none" w:sz="0" w:space="0" w:color="auto"/>
      </w:divBdr>
    </w:div>
    <w:div w:id="2028750626">
      <w:bodyDiv w:val="1"/>
      <w:marLeft w:val="0"/>
      <w:marRight w:val="0"/>
      <w:marTop w:val="0"/>
      <w:marBottom w:val="0"/>
      <w:divBdr>
        <w:top w:val="none" w:sz="0" w:space="0" w:color="auto"/>
        <w:left w:val="none" w:sz="0" w:space="0" w:color="auto"/>
        <w:bottom w:val="none" w:sz="0" w:space="0" w:color="auto"/>
        <w:right w:val="none" w:sz="0" w:space="0" w:color="auto"/>
      </w:divBdr>
    </w:div>
    <w:div w:id="2029670632">
      <w:bodyDiv w:val="1"/>
      <w:marLeft w:val="0"/>
      <w:marRight w:val="0"/>
      <w:marTop w:val="0"/>
      <w:marBottom w:val="0"/>
      <w:divBdr>
        <w:top w:val="none" w:sz="0" w:space="0" w:color="auto"/>
        <w:left w:val="none" w:sz="0" w:space="0" w:color="auto"/>
        <w:bottom w:val="none" w:sz="0" w:space="0" w:color="auto"/>
        <w:right w:val="none" w:sz="0" w:space="0" w:color="auto"/>
      </w:divBdr>
    </w:div>
    <w:div w:id="2043164229">
      <w:bodyDiv w:val="1"/>
      <w:marLeft w:val="0"/>
      <w:marRight w:val="0"/>
      <w:marTop w:val="0"/>
      <w:marBottom w:val="0"/>
      <w:divBdr>
        <w:top w:val="none" w:sz="0" w:space="0" w:color="auto"/>
        <w:left w:val="none" w:sz="0" w:space="0" w:color="auto"/>
        <w:bottom w:val="none" w:sz="0" w:space="0" w:color="auto"/>
        <w:right w:val="none" w:sz="0" w:space="0" w:color="auto"/>
      </w:divBdr>
    </w:div>
    <w:div w:id="2050450859">
      <w:bodyDiv w:val="1"/>
      <w:marLeft w:val="0"/>
      <w:marRight w:val="0"/>
      <w:marTop w:val="0"/>
      <w:marBottom w:val="0"/>
      <w:divBdr>
        <w:top w:val="none" w:sz="0" w:space="0" w:color="auto"/>
        <w:left w:val="none" w:sz="0" w:space="0" w:color="auto"/>
        <w:bottom w:val="none" w:sz="0" w:space="0" w:color="auto"/>
        <w:right w:val="none" w:sz="0" w:space="0" w:color="auto"/>
      </w:divBdr>
    </w:div>
    <w:div w:id="2055690457">
      <w:bodyDiv w:val="1"/>
      <w:marLeft w:val="0"/>
      <w:marRight w:val="0"/>
      <w:marTop w:val="0"/>
      <w:marBottom w:val="0"/>
      <w:divBdr>
        <w:top w:val="none" w:sz="0" w:space="0" w:color="auto"/>
        <w:left w:val="none" w:sz="0" w:space="0" w:color="auto"/>
        <w:bottom w:val="none" w:sz="0" w:space="0" w:color="auto"/>
        <w:right w:val="none" w:sz="0" w:space="0" w:color="auto"/>
      </w:divBdr>
    </w:div>
    <w:div w:id="2060008448">
      <w:bodyDiv w:val="1"/>
      <w:marLeft w:val="0"/>
      <w:marRight w:val="0"/>
      <w:marTop w:val="0"/>
      <w:marBottom w:val="0"/>
      <w:divBdr>
        <w:top w:val="none" w:sz="0" w:space="0" w:color="auto"/>
        <w:left w:val="none" w:sz="0" w:space="0" w:color="auto"/>
        <w:bottom w:val="none" w:sz="0" w:space="0" w:color="auto"/>
        <w:right w:val="none" w:sz="0" w:space="0" w:color="auto"/>
      </w:divBdr>
    </w:div>
    <w:div w:id="2071877700">
      <w:bodyDiv w:val="1"/>
      <w:marLeft w:val="0"/>
      <w:marRight w:val="0"/>
      <w:marTop w:val="0"/>
      <w:marBottom w:val="0"/>
      <w:divBdr>
        <w:top w:val="none" w:sz="0" w:space="0" w:color="auto"/>
        <w:left w:val="none" w:sz="0" w:space="0" w:color="auto"/>
        <w:bottom w:val="none" w:sz="0" w:space="0" w:color="auto"/>
        <w:right w:val="none" w:sz="0" w:space="0" w:color="auto"/>
      </w:divBdr>
    </w:div>
    <w:div w:id="2079863469">
      <w:bodyDiv w:val="1"/>
      <w:marLeft w:val="0"/>
      <w:marRight w:val="0"/>
      <w:marTop w:val="0"/>
      <w:marBottom w:val="0"/>
      <w:divBdr>
        <w:top w:val="none" w:sz="0" w:space="0" w:color="auto"/>
        <w:left w:val="none" w:sz="0" w:space="0" w:color="auto"/>
        <w:bottom w:val="none" w:sz="0" w:space="0" w:color="auto"/>
        <w:right w:val="none" w:sz="0" w:space="0" w:color="auto"/>
      </w:divBdr>
    </w:div>
    <w:div w:id="2135636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15D8F2-1EA5-44BE-B47A-305643DB28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3</Pages>
  <Words>845</Words>
  <Characters>4818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 23.122</vt:lpstr>
    </vt:vector>
  </TitlesOfParts>
  <Manager/>
  <Company/>
  <LinksUpToDate>false</LinksUpToDate>
  <CharactersWithSpaces>5652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18)</dc:subject>
  <dc:creator>Ericsson User, R00</dc:creator>
  <cp:keywords/>
  <dc:description/>
  <cp:lastModifiedBy>Danish Hashmi</cp:lastModifiedBy>
  <cp:revision>25</cp:revision>
  <cp:lastPrinted>2019-02-25T14:05:00Z</cp:lastPrinted>
  <dcterms:created xsi:type="dcterms:W3CDTF">2025-09-17T23:39:00Z</dcterms:created>
  <dcterms:modified xsi:type="dcterms:W3CDTF">2025-10-06T07:18:00Z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